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24" w:rsidRPr="00D65967" w:rsidRDefault="00A90E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tbl>
      <w:tblPr>
        <w:tblStyle w:val="affb"/>
        <w:tblW w:w="10357" w:type="dxa"/>
        <w:tblInd w:w="-360" w:type="dxa"/>
        <w:tblBorders>
          <w:insideV w:val="single" w:sz="12" w:space="0" w:color="ED7D31"/>
        </w:tblBorders>
        <w:tblLayout w:type="fixed"/>
        <w:tblLook w:val="0400"/>
      </w:tblPr>
      <w:tblGrid>
        <w:gridCol w:w="5319"/>
        <w:gridCol w:w="5038"/>
      </w:tblGrid>
      <w:tr w:rsidR="00A90E24" w:rsidRPr="00D65967">
        <w:trPr>
          <w:cantSplit/>
          <w:tblHeader/>
        </w:trPr>
        <w:tc>
          <w:tcPr>
            <w:tcW w:w="5319" w:type="dxa"/>
            <w:vAlign w:val="center"/>
          </w:tcPr>
          <w:p w:rsidR="00A90E24" w:rsidRPr="00D65967" w:rsidRDefault="00375FE2">
            <w:pPr>
              <w:jc w:val="center"/>
            </w:pPr>
            <w:r w:rsidRPr="00D65967">
              <w:rPr>
                <w:noProof/>
                <w:lang w:eastAsia="ru-RU"/>
              </w:rPr>
              <w:drawing>
                <wp:inline distT="0" distB="0" distL="0" distR="0">
                  <wp:extent cx="1857375" cy="21717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17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90E24" w:rsidRPr="00D65967" w:rsidRDefault="00A90E24">
            <w:pPr>
              <w:ind w:firstLine="0"/>
              <w:jc w:val="center"/>
            </w:pPr>
          </w:p>
        </w:tc>
        <w:tc>
          <w:tcPr>
            <w:tcW w:w="5038" w:type="dxa"/>
            <w:vAlign w:val="center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jc w:val="center"/>
              <w:rPr>
                <w:smallCaps/>
                <w:sz w:val="32"/>
                <w:szCs w:val="32"/>
              </w:rPr>
            </w:pPr>
            <w:r w:rsidRPr="00D65967">
              <w:rPr>
                <w:smallCaps/>
                <w:sz w:val="32"/>
                <w:szCs w:val="32"/>
              </w:rPr>
              <w:t>итоговый отчет</w:t>
            </w:r>
          </w:p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mallCaps/>
                <w:sz w:val="32"/>
                <w:szCs w:val="32"/>
              </w:rPr>
            </w:pPr>
            <w:r w:rsidRPr="00D65967">
              <w:rPr>
                <w:b/>
                <w:sz w:val="32"/>
                <w:szCs w:val="32"/>
              </w:rPr>
              <w:t>УПРАВЛЕНИЯ ОБРАЗОВАНИЯ АДМИНИСТРАЦИИ ЧИСТООЗЕРНОГО РАЙОНА НОВОСИБИРСКОЙ ОБЛАСТИ</w:t>
            </w:r>
          </w:p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</w:rPr>
            </w:pPr>
            <w:r w:rsidRPr="00D65967">
              <w:rPr>
                <w:smallCaps/>
                <w:sz w:val="32"/>
                <w:szCs w:val="32"/>
              </w:rPr>
              <w:t>о результатах анализа состояния и перспектив развития системы образования за </w:t>
            </w:r>
            <w:r w:rsidRPr="00D65967">
              <w:rPr>
                <w:b/>
                <w:sz w:val="32"/>
                <w:szCs w:val="32"/>
              </w:rPr>
              <w:t>2021</w:t>
            </w:r>
            <w:r w:rsidRPr="00D65967">
              <w:rPr>
                <w:smallCaps/>
                <w:sz w:val="32"/>
                <w:szCs w:val="32"/>
              </w:rPr>
              <w:t> год</w:t>
            </w:r>
          </w:p>
        </w:tc>
      </w:tr>
    </w:tbl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sz w:val="28"/>
          <w:szCs w:val="28"/>
        </w:rPr>
      </w:pPr>
      <w:r w:rsidRPr="00D65967">
        <w:rPr>
          <w:b/>
          <w:sz w:val="28"/>
          <w:szCs w:val="28"/>
        </w:rPr>
        <w:lastRenderedPageBreak/>
        <w:t>Оглавление</w:t>
      </w:r>
    </w:p>
    <w:sdt>
      <w:sdtPr>
        <w:id w:val="19392578"/>
      </w:sdtPr>
      <w:sdtContent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rPr>
              <w:rFonts w:ascii="Calibri" w:eastAsia="Calibri" w:hAnsi="Calibri" w:cs="Calibri"/>
              <w:sz w:val="22"/>
            </w:rPr>
          </w:pPr>
          <w:r w:rsidRPr="00D65967">
            <w:fldChar w:fldCharType="begin"/>
          </w:r>
          <w:r w:rsidR="00375FE2" w:rsidRPr="00D65967">
            <w:instrText xml:space="preserve"> TOC \h \u \z </w:instrText>
          </w:r>
          <w:r w:rsidRPr="00D65967">
            <w:fldChar w:fldCharType="separate"/>
          </w:r>
          <w:hyperlink w:anchor="_heading=h.26in1rg">
            <w:r w:rsidR="00375FE2" w:rsidRPr="00D65967">
              <w:rPr>
                <w:szCs w:val="24"/>
              </w:rPr>
              <w:t>Перечень сокращений</w:t>
            </w:r>
            <w:r w:rsidR="00375FE2" w:rsidRPr="00D65967">
              <w:rPr>
                <w:szCs w:val="24"/>
              </w:rPr>
              <w:tab/>
              <w:t>4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rPr>
              <w:rFonts w:ascii="Calibri" w:eastAsia="Calibri" w:hAnsi="Calibri" w:cs="Calibri"/>
              <w:sz w:val="22"/>
            </w:rPr>
          </w:pPr>
          <w:hyperlink w:anchor="_heading=h.1y810tw">
            <w:r w:rsidR="00375FE2" w:rsidRPr="00D65967">
              <w:rPr>
                <w:szCs w:val="24"/>
              </w:rPr>
              <w:t>I. Анализ состояния и перспектив развития системы образования</w:t>
            </w:r>
            <w:r w:rsidR="00375FE2" w:rsidRPr="00D65967">
              <w:rPr>
                <w:szCs w:val="24"/>
              </w:rPr>
              <w:tab/>
              <w:t>5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240" w:firstLine="469"/>
            <w:rPr>
              <w:rFonts w:ascii="Calibri" w:eastAsia="Calibri" w:hAnsi="Calibri" w:cs="Calibri"/>
              <w:sz w:val="22"/>
            </w:rPr>
          </w:pPr>
          <w:hyperlink w:anchor="_heading=h.4i7ojhp">
            <w:r w:rsidR="00375FE2" w:rsidRPr="00D65967">
              <w:rPr>
                <w:szCs w:val="24"/>
              </w:rPr>
              <w:t>1. Вводная часть</w:t>
            </w:r>
            <w:r w:rsidR="00375FE2" w:rsidRPr="00D65967">
              <w:rPr>
                <w:szCs w:val="24"/>
              </w:rPr>
              <w:tab/>
              <w:t>5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2xcytpi">
            <w:r w:rsidR="00375FE2" w:rsidRPr="00D65967">
              <w:rPr>
                <w:szCs w:val="24"/>
              </w:rPr>
              <w:t>1.1. Аннотация</w:t>
            </w:r>
            <w:r w:rsidR="00375FE2" w:rsidRPr="00D65967">
              <w:rPr>
                <w:szCs w:val="24"/>
              </w:rPr>
              <w:tab/>
              <w:t>5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1ci93xb">
            <w:r w:rsidR="00375FE2" w:rsidRPr="00D65967">
              <w:rPr>
                <w:szCs w:val="24"/>
              </w:rPr>
              <w:t>1.2. Ответственные за подготовку</w:t>
            </w:r>
            <w:r w:rsidR="00375FE2" w:rsidRPr="00D65967">
              <w:rPr>
                <w:szCs w:val="24"/>
              </w:rPr>
              <w:tab/>
              <w:t>6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3whwml4">
            <w:r w:rsidR="00375FE2" w:rsidRPr="00D65967">
              <w:rPr>
                <w:szCs w:val="24"/>
              </w:rPr>
              <w:t>1.3. Контакты</w:t>
            </w:r>
            <w:r w:rsidR="00375FE2" w:rsidRPr="00D65967">
              <w:rPr>
                <w:szCs w:val="24"/>
              </w:rPr>
              <w:tab/>
              <w:t>7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2bn6wsx">
            <w:r w:rsidR="00375FE2" w:rsidRPr="00D65967">
              <w:rPr>
                <w:szCs w:val="24"/>
              </w:rPr>
              <w:t>1.4. Источники данных</w:t>
            </w:r>
            <w:r w:rsidR="00375FE2" w:rsidRPr="00D65967">
              <w:rPr>
                <w:szCs w:val="24"/>
              </w:rPr>
              <w:tab/>
              <w:t>8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qsh70q">
            <w:r w:rsidR="00375FE2" w:rsidRPr="00D65967">
              <w:rPr>
                <w:szCs w:val="24"/>
              </w:rPr>
              <w:t>1.5. Паспорт образовательной системы</w:t>
            </w:r>
            <w:r w:rsidR="00375FE2" w:rsidRPr="00D65967">
              <w:rPr>
                <w:szCs w:val="24"/>
              </w:rPr>
              <w:tab/>
              <w:t>9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3as4poj">
            <w:r w:rsidR="00375FE2" w:rsidRPr="00D65967">
              <w:rPr>
                <w:szCs w:val="24"/>
              </w:rPr>
              <w:t>Образовательная политика</w:t>
            </w:r>
            <w:r w:rsidR="00375FE2" w:rsidRPr="00D65967">
              <w:rPr>
                <w:szCs w:val="24"/>
              </w:rPr>
              <w:tab/>
              <w:t>9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1pxezwc">
            <w:r w:rsidR="00375FE2" w:rsidRPr="00D65967">
              <w:rPr>
                <w:szCs w:val="24"/>
              </w:rPr>
              <w:t>Инфраструктура</w:t>
            </w:r>
            <w:r w:rsidR="00375FE2" w:rsidRPr="00D65967">
              <w:rPr>
                <w:szCs w:val="24"/>
              </w:rPr>
              <w:tab/>
              <w:t>10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49x2ik5">
            <w:r w:rsidR="00375FE2" w:rsidRPr="00D65967">
              <w:rPr>
                <w:szCs w:val="24"/>
              </w:rPr>
              <w:t>Общая характеристика сети образовательных организаций</w:t>
            </w:r>
            <w:r w:rsidR="00375FE2" w:rsidRPr="00D65967">
              <w:rPr>
                <w:szCs w:val="24"/>
              </w:rPr>
              <w:tab/>
              <w:t>10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2p2csry">
            <w:r w:rsidR="00375FE2" w:rsidRPr="00D65967">
              <w:rPr>
                <w:szCs w:val="24"/>
              </w:rPr>
              <w:t>1.6. Образовательный контекст</w:t>
            </w:r>
            <w:r w:rsidR="00375FE2" w:rsidRPr="00D65967">
              <w:rPr>
                <w:szCs w:val="24"/>
              </w:rPr>
              <w:tab/>
              <w:t>11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147n2zr">
            <w:r w:rsidR="00375FE2" w:rsidRPr="00D65967">
              <w:rPr>
                <w:szCs w:val="24"/>
              </w:rPr>
              <w:t>Экономические характеристики</w:t>
            </w:r>
            <w:r w:rsidR="00375FE2" w:rsidRPr="00D65967">
              <w:rPr>
                <w:szCs w:val="24"/>
              </w:rPr>
              <w:tab/>
              <w:t>11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3o7alnk">
            <w:r w:rsidR="00375FE2" w:rsidRPr="00D65967">
              <w:rPr>
                <w:szCs w:val="24"/>
              </w:rPr>
              <w:t>Демографические характеристики</w:t>
            </w:r>
            <w:r w:rsidR="00375FE2" w:rsidRPr="00D65967">
              <w:rPr>
                <w:szCs w:val="24"/>
              </w:rPr>
              <w:tab/>
              <w:t>11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23ckvvd">
            <w:r w:rsidR="00375FE2" w:rsidRPr="00D65967">
              <w:rPr>
                <w:szCs w:val="24"/>
              </w:rPr>
              <w:t>1.7. Особенности образовательной системы</w:t>
            </w:r>
            <w:r w:rsidR="00375FE2" w:rsidRPr="00D65967">
              <w:rPr>
                <w:szCs w:val="24"/>
              </w:rPr>
              <w:tab/>
              <w:t>12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240" w:firstLine="469"/>
            <w:rPr>
              <w:rFonts w:ascii="Calibri" w:eastAsia="Calibri" w:hAnsi="Calibri" w:cs="Calibri"/>
              <w:sz w:val="22"/>
            </w:rPr>
          </w:pPr>
          <w:hyperlink w:anchor="_heading=h.ihv636">
            <w:r w:rsidR="00375FE2" w:rsidRPr="00D65967">
              <w:rPr>
                <w:szCs w:val="24"/>
              </w:rPr>
              <w:t>2. Анализ состояния и перспектив развития системы образования: основная часть.</w:t>
            </w:r>
            <w:r w:rsidR="00375FE2" w:rsidRPr="00D65967">
              <w:rPr>
                <w:szCs w:val="24"/>
              </w:rPr>
              <w:tab/>
              <w:t>12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32hioqz">
            <w:r w:rsidR="00375FE2" w:rsidRPr="00D65967">
              <w:rPr>
                <w:szCs w:val="24"/>
              </w:rPr>
              <w:t>2.1. Сведения о развитии дошкольного образования</w:t>
            </w:r>
            <w:r w:rsidR="00375FE2" w:rsidRPr="00D65967">
              <w:rPr>
                <w:szCs w:val="24"/>
              </w:rPr>
              <w:tab/>
              <w:t>13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1hmsyys">
            <w:r w:rsidR="00375FE2" w:rsidRPr="00D65967">
              <w:rPr>
                <w:szCs w:val="24"/>
              </w:rPr>
              <w:t>Контингент</w:t>
            </w:r>
            <w:r w:rsidR="00375FE2" w:rsidRPr="00D65967">
              <w:rPr>
                <w:szCs w:val="24"/>
              </w:rPr>
              <w:tab/>
              <w:t>13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41mghml">
            <w:r w:rsidR="00375FE2" w:rsidRPr="00D65967">
              <w:rPr>
                <w:szCs w:val="24"/>
              </w:rPr>
              <w:t>Кадровое обеспечение</w:t>
            </w:r>
            <w:r w:rsidR="00375FE2" w:rsidRPr="00D65967">
              <w:rPr>
                <w:szCs w:val="24"/>
              </w:rPr>
              <w:tab/>
              <w:t>13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2grqrue">
            <w:r w:rsidR="00375FE2" w:rsidRPr="00D65967">
              <w:rPr>
                <w:szCs w:val="24"/>
              </w:rPr>
              <w:t>Сеть дошкольных образовательных организаций</w:t>
            </w:r>
            <w:r w:rsidR="00375FE2" w:rsidRPr="00D65967">
              <w:rPr>
                <w:szCs w:val="24"/>
              </w:rPr>
              <w:tab/>
              <w:t>14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vx1227">
            <w:r w:rsidR="00375FE2" w:rsidRPr="00D65967">
              <w:rPr>
                <w:szCs w:val="24"/>
              </w:rPr>
              <w:t>Материально-техническое и информационное обеспечение</w:t>
            </w:r>
            <w:r w:rsidR="00375FE2" w:rsidRPr="00D65967">
              <w:rPr>
                <w:szCs w:val="24"/>
              </w:rPr>
              <w:tab/>
              <w:t>14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3fwokq0">
            <w:r w:rsidR="00375FE2" w:rsidRPr="00D65967">
              <w:rPr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  <w:r w:rsidR="00375FE2" w:rsidRPr="00D65967">
              <w:rPr>
                <w:szCs w:val="24"/>
              </w:rPr>
              <w:tab/>
              <w:t>14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1v1yuxt">
            <w:r w:rsidR="00375FE2" w:rsidRPr="00D65967">
              <w:rPr>
                <w:szCs w:val="24"/>
              </w:rPr>
              <w:t>Финансово-экономическая деятельность</w:t>
            </w:r>
            <w:r w:rsidR="00375FE2" w:rsidRPr="00D65967">
              <w:rPr>
                <w:szCs w:val="24"/>
              </w:rPr>
              <w:tab/>
              <w:t>14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4f1mdlm">
            <w:r w:rsidR="00375FE2" w:rsidRPr="00D65967">
              <w:rPr>
                <w:szCs w:val="24"/>
              </w:rPr>
              <w:t>Выводы</w:t>
            </w:r>
            <w:r w:rsidR="00375FE2" w:rsidRPr="00D65967">
              <w:rPr>
                <w:szCs w:val="24"/>
              </w:rPr>
              <w:tab/>
              <w:t>14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2u6wntf">
            <w:r w:rsidR="00375FE2" w:rsidRPr="00D65967">
              <w:rPr>
                <w:szCs w:val="24"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375FE2" w:rsidRPr="00D65967">
              <w:rPr>
                <w:szCs w:val="24"/>
              </w:rPr>
              <w:tab/>
              <w:t>15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19c6y18">
            <w:r w:rsidR="00375FE2" w:rsidRPr="00D65967">
              <w:rPr>
                <w:szCs w:val="24"/>
              </w:rPr>
              <w:t>Кадровое обеспечение</w:t>
            </w:r>
            <w:r w:rsidR="00375FE2" w:rsidRPr="00D65967">
              <w:rPr>
                <w:szCs w:val="24"/>
              </w:rPr>
              <w:tab/>
              <w:t>16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3tbugp1">
            <w:r w:rsidR="00375FE2" w:rsidRPr="00D65967">
              <w:rPr>
                <w:szCs w:val="24"/>
              </w:rPr>
              <w:t>Условия реализации образовательных программ</w:t>
            </w:r>
            <w:r w:rsidR="00375FE2" w:rsidRPr="00D65967">
              <w:rPr>
                <w:szCs w:val="24"/>
              </w:rPr>
              <w:tab/>
              <w:t>17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28h4qwu">
            <w:r w:rsidR="00375FE2" w:rsidRPr="00D65967">
              <w:rPr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  <w:r w:rsidR="00375FE2" w:rsidRPr="00D65967">
              <w:rPr>
                <w:szCs w:val="24"/>
              </w:rPr>
              <w:tab/>
              <w:t>18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nmf14n">
            <w:r w:rsidR="00375FE2" w:rsidRPr="00D65967">
              <w:rPr>
                <w:szCs w:val="24"/>
              </w:rPr>
              <w:t>Финансово-экономическая деятельность</w:t>
            </w:r>
            <w:r w:rsidR="00375FE2" w:rsidRPr="00D65967">
              <w:rPr>
                <w:szCs w:val="24"/>
              </w:rPr>
              <w:tab/>
              <w:t>21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37m2jsg">
            <w:r w:rsidR="00375FE2" w:rsidRPr="00D65967">
              <w:rPr>
                <w:szCs w:val="24"/>
              </w:rPr>
              <w:t>Выводы</w:t>
            </w:r>
            <w:r w:rsidR="00375FE2" w:rsidRPr="00D65967">
              <w:rPr>
                <w:szCs w:val="24"/>
              </w:rPr>
              <w:tab/>
              <w:t>21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1mrcu09">
            <w:r w:rsidR="00375FE2" w:rsidRPr="00D65967">
              <w:rPr>
                <w:szCs w:val="24"/>
              </w:rPr>
              <w:t>2.3. Сведения о развитии дополнительного образования детей и взрослых</w:t>
            </w:r>
            <w:r w:rsidR="00375FE2" w:rsidRPr="00D65967">
              <w:rPr>
                <w:szCs w:val="24"/>
              </w:rPr>
              <w:tab/>
              <w:t>22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46r0co2">
            <w:r w:rsidR="00375FE2" w:rsidRPr="00D65967">
              <w:rPr>
                <w:szCs w:val="24"/>
              </w:rPr>
              <w:t>Кадровое обеспечение</w:t>
            </w:r>
            <w:r w:rsidR="00375FE2" w:rsidRPr="00D65967">
              <w:rPr>
                <w:szCs w:val="24"/>
              </w:rPr>
              <w:tab/>
              <w:t>23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2lwamvv">
            <w:r w:rsidR="00375FE2" w:rsidRPr="00D65967">
              <w:rPr>
                <w:szCs w:val="24"/>
              </w:rPr>
              <w:t>Сеть образовательных организаций</w:t>
            </w:r>
            <w:r w:rsidR="00375FE2" w:rsidRPr="00D65967">
              <w:rPr>
                <w:szCs w:val="24"/>
              </w:rPr>
              <w:tab/>
              <w:t>23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111kx3o">
            <w:r w:rsidR="00375FE2" w:rsidRPr="00D65967">
              <w:rPr>
                <w:szCs w:val="24"/>
              </w:rPr>
              <w:t>Материально-техническое и информационное обеспечение</w:t>
            </w:r>
            <w:r w:rsidR="00375FE2" w:rsidRPr="00D65967">
              <w:rPr>
                <w:szCs w:val="24"/>
              </w:rPr>
              <w:tab/>
              <w:t>23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3l18frh">
            <w:r w:rsidR="00375FE2" w:rsidRPr="00D65967">
              <w:rPr>
                <w:szCs w:val="24"/>
              </w:rPr>
              <w:t>Выводы</w:t>
            </w:r>
            <w:r w:rsidR="00375FE2" w:rsidRPr="00D65967">
              <w:rPr>
                <w:szCs w:val="24"/>
              </w:rPr>
              <w:tab/>
              <w:t>24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206ipza">
            <w:r w:rsidR="00375FE2" w:rsidRPr="00D65967">
              <w:rPr>
                <w:szCs w:val="24"/>
              </w:rPr>
              <w:t>2.4. Сведения о развитии дополнительного профессионального образования</w:t>
            </w:r>
            <w:r w:rsidR="00375FE2" w:rsidRPr="00D65967">
              <w:rPr>
                <w:szCs w:val="24"/>
              </w:rPr>
              <w:tab/>
              <w:t>25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4k668n3">
            <w:r w:rsidR="00375FE2" w:rsidRPr="00D65967">
              <w:rPr>
                <w:szCs w:val="24"/>
              </w:rPr>
              <w:t>Контингент</w:t>
            </w:r>
            <w:r w:rsidR="00375FE2" w:rsidRPr="00D65967">
              <w:rPr>
                <w:szCs w:val="24"/>
              </w:rPr>
              <w:tab/>
              <w:t>25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2zbgiuw">
            <w:r w:rsidR="00375FE2" w:rsidRPr="00D65967">
              <w:rPr>
                <w:szCs w:val="24"/>
              </w:rPr>
              <w:t>Кадровое обеспечение</w:t>
            </w:r>
            <w:r w:rsidR="00375FE2" w:rsidRPr="00D65967">
              <w:rPr>
                <w:szCs w:val="24"/>
              </w:rPr>
              <w:tab/>
              <w:t>26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1egqt2p">
            <w:r w:rsidR="00375FE2" w:rsidRPr="00D65967">
              <w:rPr>
                <w:szCs w:val="24"/>
              </w:rPr>
              <w:t>Материально-техническое и информационное обеспечение</w:t>
            </w:r>
            <w:r w:rsidR="00375FE2" w:rsidRPr="00D65967">
              <w:rPr>
                <w:szCs w:val="24"/>
              </w:rPr>
              <w:tab/>
              <w:t>26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3ygebqi">
            <w:r w:rsidR="00375FE2" w:rsidRPr="00D65967">
              <w:rPr>
                <w:szCs w:val="24"/>
              </w:rPr>
              <w:t>Сеть образовательных организаций</w:t>
            </w:r>
            <w:r w:rsidR="00375FE2" w:rsidRPr="00D65967">
              <w:rPr>
                <w:szCs w:val="24"/>
              </w:rPr>
              <w:tab/>
              <w:t>27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2dlolyb">
            <w:r w:rsidR="00375FE2" w:rsidRPr="00D65967">
              <w:rPr>
                <w:szCs w:val="24"/>
              </w:rPr>
              <w:t>Условия освоения дополнительных профессиональных программ лицами с ограниченными возможностями здоровья и инвалидами</w:t>
            </w:r>
            <w:r w:rsidR="00375FE2" w:rsidRPr="00D65967">
              <w:rPr>
                <w:szCs w:val="24"/>
              </w:rPr>
              <w:tab/>
              <w:t>27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sqyw64">
            <w:r w:rsidR="00375FE2" w:rsidRPr="00D65967">
              <w:rPr>
                <w:szCs w:val="24"/>
              </w:rPr>
              <w:t>Финансово-экономическая деятельность</w:t>
            </w:r>
            <w:r w:rsidR="00375FE2" w:rsidRPr="00D65967">
              <w:rPr>
                <w:szCs w:val="24"/>
              </w:rPr>
              <w:tab/>
              <w:t>27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720" w:hanging="10"/>
            <w:rPr>
              <w:szCs w:val="24"/>
            </w:rPr>
          </w:pPr>
          <w:hyperlink w:anchor="_heading=h.3cqmetx">
            <w:r w:rsidR="00375FE2" w:rsidRPr="00D65967">
              <w:rPr>
                <w:szCs w:val="24"/>
              </w:rPr>
              <w:t>Выводы</w:t>
            </w:r>
            <w:r w:rsidR="00375FE2" w:rsidRPr="00D65967">
              <w:rPr>
                <w:szCs w:val="24"/>
              </w:rPr>
              <w:tab/>
              <w:t>27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1rvwp1q">
            <w:r w:rsidR="00375FE2" w:rsidRPr="00D65967">
              <w:rPr>
                <w:szCs w:val="24"/>
              </w:rPr>
              <w:t>3. Выводы и заключения</w:t>
            </w:r>
            <w:r w:rsidR="00375FE2" w:rsidRPr="00D65967">
              <w:rPr>
                <w:szCs w:val="24"/>
              </w:rPr>
              <w:tab/>
              <w:t>28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4bvk7pj">
            <w:r w:rsidR="00375FE2" w:rsidRPr="00D65967">
              <w:rPr>
                <w:szCs w:val="24"/>
              </w:rPr>
              <w:t>3.1. Выводы</w:t>
            </w:r>
            <w:r w:rsidR="00375FE2" w:rsidRPr="00D65967">
              <w:rPr>
                <w:szCs w:val="24"/>
              </w:rPr>
              <w:tab/>
              <w:t>28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2r0uhxc">
            <w:r w:rsidR="00375FE2" w:rsidRPr="00D65967">
              <w:rPr>
                <w:szCs w:val="24"/>
              </w:rPr>
              <w:t>1. Реализуется программа «Развитие образования Чистоозерного района Новосибирской области на 2021-2025 годы».</w:t>
            </w:r>
            <w:r w:rsidR="00375FE2" w:rsidRPr="00D65967">
              <w:rPr>
                <w:szCs w:val="24"/>
              </w:rPr>
              <w:tab/>
              <w:t>28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7"/>
            </w:tabs>
            <w:spacing w:after="100" w:line="240" w:lineRule="auto"/>
            <w:ind w:left="480" w:firstLine="229"/>
            <w:rPr>
              <w:rFonts w:ascii="Calibri" w:eastAsia="Calibri" w:hAnsi="Calibri" w:cs="Calibri"/>
              <w:sz w:val="22"/>
            </w:rPr>
          </w:pPr>
          <w:hyperlink w:anchor="_heading=h.1664s55">
            <w:r w:rsidR="00375FE2" w:rsidRPr="00D65967">
              <w:rPr>
                <w:szCs w:val="24"/>
              </w:rPr>
              <w:t>3.2. Планы и перспективы развития системы образования</w:t>
            </w:r>
            <w:r w:rsidR="00375FE2" w:rsidRPr="00D65967">
              <w:rPr>
                <w:szCs w:val="24"/>
              </w:rPr>
              <w:tab/>
              <w:t>29</w:t>
            </w:r>
          </w:hyperlink>
        </w:p>
        <w:p w:rsidR="00A90E24" w:rsidRPr="00D65967" w:rsidRDefault="00A90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240" w:lineRule="auto"/>
            <w:ind w:left="480" w:firstLine="229"/>
            <w:rPr>
              <w:rFonts w:ascii="Calibri" w:eastAsia="Calibri" w:hAnsi="Calibri" w:cs="Calibri"/>
              <w:sz w:val="28"/>
              <w:szCs w:val="28"/>
            </w:rPr>
          </w:pPr>
          <w:r w:rsidRPr="00D65967">
            <w:fldChar w:fldCharType="end"/>
          </w:r>
        </w:p>
      </w:sdtContent>
    </w:sdt>
    <w:p w:rsidR="00A90E24" w:rsidRPr="00D65967" w:rsidRDefault="00375FE2">
      <w:pPr>
        <w:pStyle w:val="1"/>
        <w:jc w:val="both"/>
        <w:rPr>
          <w:color w:val="auto"/>
        </w:rPr>
      </w:pPr>
      <w:bookmarkStart w:id="0" w:name="_heading=h.26in1rg" w:colFirst="0" w:colLast="0"/>
      <w:bookmarkEnd w:id="0"/>
      <w:r w:rsidRPr="00D65967">
        <w:rPr>
          <w:color w:val="auto"/>
        </w:rPr>
        <w:br w:type="page"/>
      </w:r>
      <w:proofErr w:type="spellStart"/>
      <w:r w:rsidRPr="00D65967">
        <w:rPr>
          <w:color w:val="auto"/>
        </w:rPr>
        <w:lastRenderedPageBreak/>
        <w:t>Перечень</w:t>
      </w:r>
      <w:proofErr w:type="spellEnd"/>
      <w:r w:rsidRPr="00D65967">
        <w:rPr>
          <w:color w:val="auto"/>
        </w:rPr>
        <w:t xml:space="preserve"> </w:t>
      </w:r>
      <w:proofErr w:type="spellStart"/>
      <w:r w:rsidRPr="00D65967">
        <w:rPr>
          <w:color w:val="auto"/>
        </w:rPr>
        <w:t>сокращений</w:t>
      </w:r>
      <w:proofErr w:type="spellEnd"/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 </w:t>
      </w:r>
    </w:p>
    <w:tbl>
      <w:tblPr>
        <w:tblStyle w:val="affc"/>
        <w:tblW w:w="9628" w:type="dxa"/>
        <w:tblInd w:w="-115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8068"/>
      </w:tblGrid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ВПР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Всероссийские проверочные работы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ГВЭ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Государственный выпускной экзамен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ЕГЭ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Единый государственный экзамен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КПК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Курс повышения квалификации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МКДОУ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 xml:space="preserve">МКОУ 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 xml:space="preserve">МАОУ 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Муниципальное автономное образовательное учреждение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ДО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Дополнительное образование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МСО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Мониторинг системы образования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ОГЭ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Основной государственный экзамен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ОО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ФГОС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Федеральный государственный образовательный стандарт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ФЗ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Федеральный закон</w:t>
            </w:r>
          </w:p>
        </w:tc>
      </w:tr>
      <w:tr w:rsidR="00A90E24" w:rsidRPr="00D65967">
        <w:trPr>
          <w:cantSplit/>
          <w:tblHeader/>
        </w:trPr>
        <w:tc>
          <w:tcPr>
            <w:tcW w:w="1560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ФЦПРО</w:t>
            </w:r>
          </w:p>
        </w:tc>
        <w:tc>
          <w:tcPr>
            <w:tcW w:w="8068" w:type="dxa"/>
            <w:shd w:val="clear" w:color="auto" w:fill="auto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Федеральная целевая программа развития образования</w:t>
            </w:r>
          </w:p>
        </w:tc>
      </w:tr>
    </w:tbl>
    <w:p w:rsidR="00A90E24" w:rsidRPr="00D65967" w:rsidRDefault="00375FE2">
      <w:pPr>
        <w:pStyle w:val="1"/>
        <w:jc w:val="both"/>
        <w:rPr>
          <w:color w:val="auto"/>
          <w:lang w:val="ru-RU"/>
        </w:rPr>
      </w:pPr>
      <w:bookmarkStart w:id="1" w:name="_heading=h.1y810tw" w:colFirst="0" w:colLast="0"/>
      <w:bookmarkEnd w:id="1"/>
      <w:r w:rsidRPr="00D65967">
        <w:rPr>
          <w:color w:val="auto"/>
          <w:lang w:val="ru-RU"/>
        </w:rPr>
        <w:br w:type="page"/>
      </w:r>
      <w:r w:rsidRPr="00D65967">
        <w:rPr>
          <w:color w:val="auto"/>
        </w:rPr>
        <w:lastRenderedPageBreak/>
        <w:t>I</w:t>
      </w:r>
      <w:r w:rsidRPr="00D65967">
        <w:rPr>
          <w:color w:val="auto"/>
          <w:lang w:val="ru-RU"/>
        </w:rPr>
        <w:t>. Анализ состояния и перспектив развития системы образования</w:t>
      </w:r>
    </w:p>
    <w:p w:rsidR="00A90E24" w:rsidRPr="00D65967" w:rsidRDefault="00375FE2">
      <w:pPr>
        <w:pStyle w:val="2"/>
        <w:rPr>
          <w:color w:val="auto"/>
        </w:rPr>
      </w:pPr>
      <w:bookmarkStart w:id="2" w:name="_heading=h.4i7ojhp" w:colFirst="0" w:colLast="0"/>
      <w:bookmarkEnd w:id="2"/>
      <w:r w:rsidRPr="00D65967">
        <w:rPr>
          <w:color w:val="auto"/>
        </w:rPr>
        <w:t>1. Вводная часть</w:t>
      </w:r>
    </w:p>
    <w:p w:rsidR="00A90E24" w:rsidRPr="00D65967" w:rsidRDefault="00375FE2">
      <w:pPr>
        <w:pStyle w:val="3"/>
        <w:rPr>
          <w:color w:val="auto"/>
        </w:rPr>
      </w:pPr>
      <w:bookmarkStart w:id="3" w:name="_heading=h.2xcytpi" w:colFirst="0" w:colLast="0"/>
      <w:bookmarkEnd w:id="3"/>
      <w:r w:rsidRPr="00D65967">
        <w:rPr>
          <w:color w:val="auto"/>
        </w:rPr>
        <w:t>1.1. Аннотация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В соответствии с приказом Министерства образования и науки Российской Федерации от 27 августа 2014 г. № 1146  «Об утверждении формы итогового отчета о результатах анализа состояния и перспектив развития системы образования»  представлен итоговый отчет за 2021 год. В итоговом отчете представлены достижения в системе образования Чистоозерного района за 2021 год, а также обозначены проблемы и перечень мероприятий по повышению эффективности деятельности на следующий год.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Показатели, указанные в отчете, позволяют иметь представление о системе образования Чистоозерного района Новосибирской области  в целом.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375FE2">
      <w:pPr>
        <w:pStyle w:val="3"/>
        <w:rPr>
          <w:color w:val="auto"/>
        </w:rPr>
      </w:pPr>
      <w:bookmarkStart w:id="4" w:name="_heading=h.1ci93xb" w:colFirst="0" w:colLast="0"/>
      <w:bookmarkEnd w:id="4"/>
      <w:r w:rsidRPr="00D65967">
        <w:rPr>
          <w:color w:val="auto"/>
        </w:rPr>
        <w:br w:type="page"/>
      </w:r>
      <w:r w:rsidRPr="00D65967">
        <w:rPr>
          <w:color w:val="auto"/>
        </w:rPr>
        <w:lastRenderedPageBreak/>
        <w:t xml:space="preserve">1.2. </w:t>
      </w:r>
      <w:proofErr w:type="gramStart"/>
      <w:r w:rsidRPr="00D65967">
        <w:rPr>
          <w:color w:val="auto"/>
        </w:rPr>
        <w:t>Ответственные</w:t>
      </w:r>
      <w:proofErr w:type="gramEnd"/>
      <w:r w:rsidRPr="00D65967">
        <w:rPr>
          <w:color w:val="auto"/>
        </w:rPr>
        <w:t xml:space="preserve"> за подготовку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proofErr w:type="spellStart"/>
      <w:r w:rsidRPr="00D65967">
        <w:rPr>
          <w:sz w:val="28"/>
          <w:szCs w:val="28"/>
          <w:highlight w:val="white"/>
        </w:rPr>
        <w:t>Сапсай</w:t>
      </w:r>
      <w:proofErr w:type="spellEnd"/>
      <w:r w:rsidRPr="00D65967">
        <w:rPr>
          <w:sz w:val="28"/>
          <w:szCs w:val="28"/>
          <w:highlight w:val="white"/>
        </w:rPr>
        <w:t xml:space="preserve"> Андрей Анатольевич, заместитель главы администрации Чистоозерного района по социальным вопросам - начальник </w:t>
      </w:r>
      <w:proofErr w:type="gramStart"/>
      <w:r w:rsidRPr="00D65967">
        <w:rPr>
          <w:sz w:val="28"/>
          <w:szCs w:val="28"/>
          <w:highlight w:val="white"/>
        </w:rPr>
        <w:t>управления образования администрации Чистоозерного района Новосибирской области</w:t>
      </w:r>
      <w:proofErr w:type="gramEnd"/>
      <w:r w:rsidRPr="00D65967">
        <w:rPr>
          <w:sz w:val="28"/>
          <w:szCs w:val="28"/>
          <w:highlight w:val="white"/>
        </w:rPr>
        <w:t>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proofErr w:type="spellStart"/>
      <w:r w:rsidRPr="00D65967">
        <w:rPr>
          <w:sz w:val="28"/>
          <w:szCs w:val="28"/>
          <w:highlight w:val="white"/>
        </w:rPr>
        <w:t>Ланг</w:t>
      </w:r>
      <w:proofErr w:type="spellEnd"/>
      <w:r w:rsidRPr="00D65967">
        <w:rPr>
          <w:sz w:val="28"/>
          <w:szCs w:val="28"/>
          <w:highlight w:val="white"/>
        </w:rPr>
        <w:t xml:space="preserve"> Лариса Анатольевна, начальник муниципального казенного образовательного учреждения дополнительного  профессионального образования «Информационно-методический центр»;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proofErr w:type="spellStart"/>
      <w:r w:rsidRPr="00D65967">
        <w:rPr>
          <w:sz w:val="28"/>
          <w:szCs w:val="28"/>
          <w:highlight w:val="white"/>
        </w:rPr>
        <w:t>Эйхлер</w:t>
      </w:r>
      <w:proofErr w:type="spellEnd"/>
      <w:r w:rsidRPr="00D65967">
        <w:rPr>
          <w:sz w:val="28"/>
          <w:szCs w:val="28"/>
          <w:highlight w:val="white"/>
        </w:rPr>
        <w:t xml:space="preserve"> Елена Владимировна, директор муниципального казенного учреждения «Центр  бухгалтерского и материально-технического обеспечения Чистоозерного района»;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Киселева Лилия Сергеевна, главный специалист </w:t>
      </w:r>
      <w:proofErr w:type="gramStart"/>
      <w:r w:rsidRPr="00D65967">
        <w:rPr>
          <w:sz w:val="28"/>
          <w:szCs w:val="28"/>
          <w:highlight w:val="white"/>
        </w:rPr>
        <w:t>управления образования администрации Чистоозерного района Новосибирской области</w:t>
      </w:r>
      <w:proofErr w:type="gramEnd"/>
      <w:r w:rsidRPr="00D65967">
        <w:rPr>
          <w:sz w:val="28"/>
          <w:szCs w:val="28"/>
          <w:highlight w:val="white"/>
        </w:rPr>
        <w:t>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Крылова Алла Ивановна,  главный специалист </w:t>
      </w:r>
      <w:proofErr w:type="gramStart"/>
      <w:r w:rsidRPr="00D65967">
        <w:rPr>
          <w:sz w:val="28"/>
          <w:szCs w:val="28"/>
        </w:rPr>
        <w:t>управления образования администрации Чистоозерного района Новосибирской области</w:t>
      </w:r>
      <w:proofErr w:type="gramEnd"/>
      <w:r w:rsidRPr="00D65967">
        <w:rPr>
          <w:sz w:val="28"/>
          <w:szCs w:val="28"/>
        </w:rPr>
        <w:t>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Егорушкина Татьяна Николаевна, ведущий специалист </w:t>
      </w:r>
      <w:proofErr w:type="gramStart"/>
      <w:r w:rsidRPr="00D65967">
        <w:rPr>
          <w:sz w:val="28"/>
          <w:szCs w:val="28"/>
          <w:highlight w:val="white"/>
        </w:rPr>
        <w:t>управления образования администрации Чистоозерного района Новосибирской области</w:t>
      </w:r>
      <w:proofErr w:type="gramEnd"/>
      <w:r w:rsidRPr="00D65967">
        <w:rPr>
          <w:sz w:val="28"/>
          <w:szCs w:val="28"/>
          <w:highlight w:val="white"/>
        </w:rPr>
        <w:t>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proofErr w:type="spellStart"/>
      <w:r w:rsidRPr="00D65967">
        <w:rPr>
          <w:sz w:val="28"/>
          <w:szCs w:val="28"/>
          <w:highlight w:val="white"/>
        </w:rPr>
        <w:t>Олифер</w:t>
      </w:r>
      <w:proofErr w:type="spellEnd"/>
      <w:r w:rsidRPr="00D65967">
        <w:rPr>
          <w:sz w:val="28"/>
          <w:szCs w:val="28"/>
          <w:highlight w:val="white"/>
        </w:rPr>
        <w:t xml:space="preserve"> Ольга Сергеевна, ведущий специалист </w:t>
      </w:r>
      <w:proofErr w:type="gramStart"/>
      <w:r w:rsidRPr="00D65967">
        <w:rPr>
          <w:sz w:val="28"/>
          <w:szCs w:val="28"/>
          <w:highlight w:val="white"/>
        </w:rPr>
        <w:t>управления образования администрации Чистоозерного района Новосибирской области</w:t>
      </w:r>
      <w:proofErr w:type="gramEnd"/>
      <w:r w:rsidRPr="00D65967">
        <w:rPr>
          <w:sz w:val="28"/>
          <w:szCs w:val="28"/>
          <w:highlight w:val="white"/>
        </w:rPr>
        <w:t>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3"/>
        <w:rPr>
          <w:color w:val="auto"/>
        </w:rPr>
      </w:pPr>
      <w:bookmarkStart w:id="5" w:name="_heading=h.3whwml4" w:colFirst="0" w:colLast="0"/>
      <w:bookmarkEnd w:id="5"/>
      <w:r w:rsidRPr="00D65967">
        <w:rPr>
          <w:color w:val="auto"/>
        </w:rPr>
        <w:br w:type="page"/>
      </w:r>
      <w:r w:rsidRPr="00D65967">
        <w:rPr>
          <w:color w:val="auto"/>
        </w:rPr>
        <w:lastRenderedPageBreak/>
        <w:t>1.3. Контакты</w:t>
      </w: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tbl>
      <w:tblPr>
        <w:tblStyle w:val="affd"/>
        <w:tblW w:w="985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26"/>
        <w:gridCol w:w="4927"/>
      </w:tblGrid>
      <w:tr w:rsidR="00A90E24" w:rsidRPr="00D65967">
        <w:trPr>
          <w:cantSplit/>
          <w:tblHeader/>
        </w:trPr>
        <w:tc>
          <w:tcPr>
            <w:tcW w:w="4926" w:type="dxa"/>
          </w:tcPr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Название: Управление образования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Адрес:</w:t>
            </w:r>
            <w:r w:rsidRPr="00D65967">
              <w:rPr>
                <w:color w:val="auto"/>
              </w:rPr>
              <w:t xml:space="preserve"> </w:t>
            </w: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632720 Новосибирская область </w:t>
            </w:r>
            <w:proofErr w:type="spellStart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Чистоозерный</w:t>
            </w:r>
            <w:proofErr w:type="spellEnd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район р.п. Чистоозерное ул. Победы, 9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Руководитель:</w:t>
            </w:r>
            <w:r w:rsidRPr="00D65967">
              <w:rPr>
                <w:color w:val="auto"/>
              </w:rPr>
              <w:t xml:space="preserve"> </w:t>
            </w:r>
            <w:proofErr w:type="spellStart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Сапсай</w:t>
            </w:r>
            <w:proofErr w:type="spellEnd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Андрей Анатольевич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Контактное лицо: </w:t>
            </w:r>
            <w:proofErr w:type="spellStart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Сапсай</w:t>
            </w:r>
            <w:proofErr w:type="spellEnd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Андрей Анатольевич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</w:t>
            </w:r>
            <w:r w:rsidRPr="00D65967">
              <w:rPr>
                <w:color w:val="auto"/>
              </w:rPr>
              <w:t xml:space="preserve"> </w:t>
            </w: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8-38368-91-388</w:t>
            </w:r>
          </w:p>
          <w:p w:rsidR="00A90E24" w:rsidRPr="00D65967" w:rsidRDefault="00375FE2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Почта:</w:t>
            </w:r>
            <w:r w:rsidRPr="00D65967">
              <w:rPr>
                <w:color w:val="auto"/>
              </w:rPr>
              <w:t xml:space="preserve"> </w:t>
            </w:r>
            <w:hyperlink r:id="rId7">
              <w:r w:rsidRPr="00D65967">
                <w:rPr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single"/>
                </w:rPr>
                <w:t>uo-chi@yandex.ru</w:t>
              </w:r>
            </w:hyperlink>
          </w:p>
          <w:p w:rsidR="00A90E24" w:rsidRPr="00D65967" w:rsidRDefault="00A90E24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90E24" w:rsidRPr="00D65967" w:rsidRDefault="00A90E24">
            <w:pPr>
              <w:spacing w:line="240" w:lineRule="auto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A90E24" w:rsidRPr="00D65967" w:rsidRDefault="00375FE2" w:rsidP="00375FE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Название: Муниципальное казенное образовательное учреждение дополнительного профессионального образования «Информационно- методический центр»</w:t>
            </w:r>
          </w:p>
          <w:p w:rsidR="00375FE2" w:rsidRPr="00D65967" w:rsidRDefault="00375FE2" w:rsidP="00375FE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Адрес: 632720 Новосибирская область </w:t>
            </w:r>
            <w:proofErr w:type="spellStart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Чистоозерный</w:t>
            </w:r>
            <w:proofErr w:type="spellEnd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район р.п. Чистоозерное ул. Победы, 9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Руководитель:</w:t>
            </w:r>
            <w:r w:rsidRPr="00D65967">
              <w:rPr>
                <w:color w:val="auto"/>
              </w:rPr>
              <w:t xml:space="preserve"> </w:t>
            </w:r>
            <w:proofErr w:type="spellStart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Ланг</w:t>
            </w:r>
            <w:proofErr w:type="spellEnd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Лариса Анатольевна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Контактное лицо: </w:t>
            </w:r>
            <w:proofErr w:type="spellStart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Ланг</w:t>
            </w:r>
            <w:proofErr w:type="spellEnd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Лариса Анатольевна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</w:t>
            </w:r>
            <w:r w:rsidRPr="00D65967">
              <w:rPr>
                <w:color w:val="auto"/>
              </w:rPr>
              <w:t xml:space="preserve"> </w:t>
            </w: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8-38368-91-898</w:t>
            </w:r>
          </w:p>
          <w:p w:rsidR="00A90E24" w:rsidRPr="00D65967" w:rsidRDefault="00375FE2">
            <w:pPr>
              <w:ind w:firstLine="0"/>
              <w:rPr>
                <w:rFonts w:ascii="Arial" w:eastAsia="Arial" w:hAnsi="Arial" w:cs="Arial"/>
                <w:color w:val="auto"/>
                <w:sz w:val="20"/>
                <w:szCs w:val="20"/>
                <w:highlight w:val="white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Почта:</w:t>
            </w:r>
            <w:r w:rsidRPr="00D65967">
              <w:rPr>
                <w:rFonts w:ascii="Arial" w:eastAsia="Arial" w:hAnsi="Arial" w:cs="Arial"/>
                <w:color w:val="auto"/>
                <w:sz w:val="16"/>
                <w:szCs w:val="16"/>
                <w:highlight w:val="white"/>
              </w:rPr>
              <w:t xml:space="preserve"> </w:t>
            </w:r>
            <w:hyperlink r:id="rId8">
              <w:r w:rsidRPr="00D65967">
                <w:rPr>
                  <w:rFonts w:ascii="Times New Roman" w:eastAsia="Arial" w:hAnsi="Times New Roman" w:cs="Times New Roman"/>
                  <w:color w:val="auto"/>
                  <w:sz w:val="20"/>
                  <w:szCs w:val="20"/>
                  <w:highlight w:val="white"/>
                  <w:u w:val="single"/>
                </w:rPr>
                <w:t>laralang@mail.ru</w:t>
              </w:r>
            </w:hyperlink>
          </w:p>
          <w:p w:rsidR="00A90E24" w:rsidRPr="00D65967" w:rsidRDefault="00A90E24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90E24" w:rsidRPr="00D65967" w:rsidRDefault="00A90E24">
            <w:pPr>
              <w:spacing w:line="240" w:lineRule="auto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A90E24" w:rsidRPr="00D65967">
        <w:trPr>
          <w:cantSplit/>
          <w:tblHeader/>
        </w:trPr>
        <w:tc>
          <w:tcPr>
            <w:tcW w:w="4926" w:type="dxa"/>
          </w:tcPr>
          <w:p w:rsidR="00A90E24" w:rsidRPr="00D65967" w:rsidRDefault="00375FE2" w:rsidP="00375FE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Название: муниципальное казенное учреждение Центр бухгалтерского и материально-технического обеспечения Чистоозерного района</w:t>
            </w:r>
          </w:p>
          <w:p w:rsidR="00375FE2" w:rsidRPr="00D65967" w:rsidRDefault="00375FE2" w:rsidP="00375FE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Адрес:</w:t>
            </w:r>
            <w:r w:rsidRPr="00D65967">
              <w:rPr>
                <w:color w:val="auto"/>
              </w:rPr>
              <w:t xml:space="preserve"> </w:t>
            </w: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632720 Новосибирская область </w:t>
            </w:r>
            <w:proofErr w:type="spellStart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Чистоозерный</w:t>
            </w:r>
            <w:proofErr w:type="spellEnd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район р.п. Чистоозерное  ул. Победы, 9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Руководитель:</w:t>
            </w:r>
            <w:r w:rsidRPr="00D65967">
              <w:rPr>
                <w:color w:val="auto"/>
              </w:rPr>
              <w:t xml:space="preserve"> </w:t>
            </w:r>
            <w:proofErr w:type="spellStart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Эйхлер</w:t>
            </w:r>
            <w:proofErr w:type="spellEnd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Елена Владимировна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Контактное лицо: </w:t>
            </w:r>
            <w:proofErr w:type="spellStart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Эйхлер</w:t>
            </w:r>
            <w:proofErr w:type="spellEnd"/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Елена Владимировна</w:t>
            </w:r>
          </w:p>
          <w:p w:rsidR="00A90E24" w:rsidRPr="00D65967" w:rsidRDefault="00375FE2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</w:t>
            </w:r>
            <w:r w:rsidRPr="00D65967">
              <w:rPr>
                <w:color w:val="auto"/>
              </w:rPr>
              <w:t xml:space="preserve"> </w:t>
            </w: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8-38368-91-404</w:t>
            </w:r>
          </w:p>
          <w:p w:rsidR="00A90E24" w:rsidRPr="00D65967" w:rsidRDefault="00375FE2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D659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Почта:</w:t>
            </w:r>
            <w:r w:rsidRPr="00D65967">
              <w:rPr>
                <w:color w:val="auto"/>
                <w:sz w:val="20"/>
                <w:szCs w:val="20"/>
              </w:rPr>
              <w:t xml:space="preserve"> </w:t>
            </w:r>
            <w:hyperlink r:id="rId9">
              <w:r w:rsidRPr="00D65967">
                <w:rPr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single"/>
                </w:rPr>
                <w:t>buhcentr2015@mail.ru</w:t>
              </w:r>
            </w:hyperlink>
          </w:p>
          <w:p w:rsidR="00A90E24" w:rsidRPr="00D65967" w:rsidRDefault="00A90E24">
            <w:pPr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90E24" w:rsidRPr="00D65967" w:rsidRDefault="00A90E24">
            <w:pPr>
              <w:spacing w:line="240" w:lineRule="auto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A90E24" w:rsidRPr="00D65967" w:rsidRDefault="00A90E24">
            <w:pPr>
              <w:spacing w:line="240" w:lineRule="auto"/>
              <w:ind w:firstLine="0"/>
              <w:rPr>
                <w:color w:val="auto"/>
                <w:sz w:val="28"/>
                <w:szCs w:val="28"/>
              </w:rPr>
            </w:pPr>
          </w:p>
        </w:tc>
      </w:tr>
    </w:tbl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375FE2">
      <w:pPr>
        <w:pStyle w:val="3"/>
        <w:rPr>
          <w:color w:val="auto"/>
        </w:rPr>
      </w:pPr>
      <w:bookmarkStart w:id="6" w:name="_heading=h.2bn6wsx" w:colFirst="0" w:colLast="0"/>
      <w:bookmarkEnd w:id="6"/>
      <w:r w:rsidRPr="00D65967">
        <w:rPr>
          <w:color w:val="auto"/>
        </w:rPr>
        <w:br w:type="page"/>
      </w:r>
      <w:r w:rsidRPr="00D65967">
        <w:rPr>
          <w:color w:val="auto"/>
        </w:rPr>
        <w:lastRenderedPageBreak/>
        <w:t>1.4. Источники данных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Для составления аналитического отчета использовались следующие документы: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375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Программа  «Развитие образования Чистоозерного района Новосибирской области на 2021-2025 годы».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28"/>
          <w:szCs w:val="28"/>
        </w:rPr>
      </w:pPr>
    </w:p>
    <w:p w:rsidR="00A90E24" w:rsidRPr="00D65967" w:rsidRDefault="00375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Анализ работы системы образования Чистоозерного района за 2021 год.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sz w:val="28"/>
          <w:szCs w:val="28"/>
        </w:rPr>
      </w:pPr>
    </w:p>
    <w:p w:rsidR="00A90E24" w:rsidRPr="00D65967" w:rsidRDefault="00375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Формы ФСН ОО-1, ОО-2, 1-НД, 1-ДО, 85-К за 2021 год.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sz w:val="28"/>
          <w:szCs w:val="28"/>
        </w:rPr>
      </w:pP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sz w:val="28"/>
          <w:szCs w:val="28"/>
        </w:rPr>
      </w:pPr>
      <w:r w:rsidRPr="00D65967">
        <w:rPr>
          <w:sz w:val="28"/>
          <w:szCs w:val="28"/>
        </w:rPr>
        <w:t>4. План социально-экономического развития Чистоозерного района.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sz w:val="28"/>
          <w:szCs w:val="28"/>
        </w:rPr>
      </w:pP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sz w:val="28"/>
          <w:szCs w:val="28"/>
        </w:rPr>
      </w:pPr>
      <w:r w:rsidRPr="00D65967">
        <w:rPr>
          <w:sz w:val="28"/>
          <w:szCs w:val="28"/>
        </w:rPr>
        <w:t>5. База данных по итогам государственной итоговой аттестации ЕГЭ и ОГЭ.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sz w:val="28"/>
          <w:szCs w:val="28"/>
        </w:rPr>
      </w:pP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sz w:val="28"/>
          <w:szCs w:val="28"/>
        </w:rPr>
      </w:pPr>
      <w:r w:rsidRPr="00D65967">
        <w:rPr>
          <w:sz w:val="28"/>
          <w:szCs w:val="28"/>
        </w:rPr>
        <w:t>6. Результаты ВПР.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sz w:val="28"/>
          <w:szCs w:val="28"/>
        </w:rPr>
      </w:pP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sz w:val="28"/>
          <w:szCs w:val="28"/>
        </w:rPr>
      </w:pPr>
      <w:r w:rsidRPr="00D65967">
        <w:rPr>
          <w:sz w:val="28"/>
          <w:szCs w:val="28"/>
        </w:rPr>
        <w:t xml:space="preserve">7. Результаты независимой </w:t>
      </w:r>
      <w:proofErr w:type="gramStart"/>
      <w:r w:rsidRPr="00D65967">
        <w:rPr>
          <w:sz w:val="28"/>
          <w:szCs w:val="28"/>
        </w:rPr>
        <w:t>оценки качества образовательной деятельности образовательных организаций Новосибирской области</w:t>
      </w:r>
      <w:proofErr w:type="gramEnd"/>
      <w:r w:rsidRPr="00D65967">
        <w:rPr>
          <w:sz w:val="28"/>
          <w:szCs w:val="28"/>
        </w:rPr>
        <w:t>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28"/>
          <w:szCs w:val="28"/>
        </w:rPr>
      </w:pP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3"/>
        <w:jc w:val="center"/>
        <w:rPr>
          <w:color w:val="auto"/>
        </w:rPr>
      </w:pPr>
      <w:bookmarkStart w:id="7" w:name="_heading=h.qsh70q" w:colFirst="0" w:colLast="0"/>
      <w:bookmarkEnd w:id="7"/>
      <w:r w:rsidRPr="00D65967">
        <w:rPr>
          <w:color w:val="auto"/>
        </w:rPr>
        <w:br w:type="page"/>
      </w:r>
      <w:r w:rsidRPr="00D65967">
        <w:rPr>
          <w:color w:val="auto"/>
        </w:rPr>
        <w:lastRenderedPageBreak/>
        <w:t xml:space="preserve">1.5. Паспорт образовательной системы </w:t>
      </w:r>
    </w:p>
    <w:p w:rsidR="00A90E24" w:rsidRPr="00D65967" w:rsidRDefault="00375FE2">
      <w:pPr>
        <w:spacing w:before="240" w:after="240" w:line="276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>На территории Чистоозерного района реализуются программы:</w:t>
      </w:r>
    </w:p>
    <w:p w:rsidR="00A90E24" w:rsidRPr="00D65967" w:rsidRDefault="00375FE2">
      <w:pPr>
        <w:spacing w:before="240" w:after="240"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 xml:space="preserve">а) «Развитие образования Чистоозерного района Новосибирской области на 2021-2025 годы»,  </w:t>
      </w:r>
      <w:proofErr w:type="gramStart"/>
      <w:r w:rsidRPr="00D65967">
        <w:rPr>
          <w:sz w:val="28"/>
          <w:szCs w:val="28"/>
        </w:rPr>
        <w:t>утвержденная</w:t>
      </w:r>
      <w:proofErr w:type="gramEnd"/>
      <w:r w:rsidRPr="00D65967">
        <w:rPr>
          <w:sz w:val="28"/>
          <w:szCs w:val="28"/>
        </w:rPr>
        <w:t xml:space="preserve"> постановлением Главы Чистоозерного района Новосибирской области  от 22.12.2020 № 925.</w:t>
      </w:r>
    </w:p>
    <w:p w:rsidR="00A90E24" w:rsidRPr="00D65967" w:rsidRDefault="00375FE2">
      <w:pPr>
        <w:spacing w:before="240" w:after="240" w:line="240" w:lineRule="auto"/>
        <w:ind w:firstLine="720"/>
        <w:rPr>
          <w:sz w:val="28"/>
          <w:szCs w:val="28"/>
        </w:rPr>
      </w:pPr>
      <w:r w:rsidRPr="00D65967">
        <w:rPr>
          <w:sz w:val="28"/>
          <w:szCs w:val="28"/>
        </w:rPr>
        <w:t>Основные цели и задачи программы «Развитие образования Чистоозерного района Новосибирской области на 2021-2025 годы»:</w:t>
      </w:r>
    </w:p>
    <w:p w:rsidR="00A90E24" w:rsidRPr="00D65967" w:rsidRDefault="00375FE2">
      <w:pPr>
        <w:spacing w:line="276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>Цель: обеспечение соответствия качества образования меняющимся запросам населения и перспективным задачам социально-экономического развития Чистоозерного района Новосибирской области.</w:t>
      </w:r>
    </w:p>
    <w:p w:rsidR="00A90E24" w:rsidRPr="00D65967" w:rsidRDefault="00375FE2">
      <w:pPr>
        <w:spacing w:line="276" w:lineRule="auto"/>
        <w:ind w:left="-40" w:firstLine="0"/>
        <w:rPr>
          <w:sz w:val="28"/>
          <w:szCs w:val="28"/>
        </w:rPr>
      </w:pPr>
      <w:r w:rsidRPr="00D65967">
        <w:rPr>
          <w:sz w:val="28"/>
          <w:szCs w:val="28"/>
        </w:rPr>
        <w:t>Задачи:</w:t>
      </w:r>
    </w:p>
    <w:p w:rsidR="00A90E24" w:rsidRPr="00D65967" w:rsidRDefault="00375FE2">
      <w:pPr>
        <w:spacing w:line="276" w:lineRule="auto"/>
        <w:ind w:left="-40" w:firstLine="0"/>
        <w:rPr>
          <w:sz w:val="28"/>
          <w:szCs w:val="28"/>
        </w:rPr>
      </w:pPr>
      <w:r w:rsidRPr="00D65967">
        <w:rPr>
          <w:sz w:val="28"/>
          <w:szCs w:val="28"/>
        </w:rPr>
        <w:t>1. 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</w:t>
      </w:r>
    </w:p>
    <w:p w:rsidR="00A90E24" w:rsidRPr="00D65967" w:rsidRDefault="00375FE2">
      <w:pPr>
        <w:spacing w:line="276" w:lineRule="auto"/>
        <w:ind w:left="-40" w:firstLine="0"/>
        <w:rPr>
          <w:sz w:val="28"/>
          <w:szCs w:val="28"/>
        </w:rPr>
      </w:pPr>
      <w:r w:rsidRPr="00D65967">
        <w:rPr>
          <w:sz w:val="28"/>
          <w:szCs w:val="28"/>
        </w:rPr>
        <w:t>2.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семей.</w:t>
      </w:r>
    </w:p>
    <w:p w:rsidR="00A90E24" w:rsidRPr="00D65967" w:rsidRDefault="00375FE2">
      <w:pPr>
        <w:spacing w:line="276" w:lineRule="auto"/>
        <w:ind w:left="-40" w:firstLine="0"/>
        <w:rPr>
          <w:sz w:val="28"/>
          <w:szCs w:val="28"/>
        </w:rPr>
      </w:pPr>
      <w:r w:rsidRPr="00D65967">
        <w:rPr>
          <w:sz w:val="28"/>
          <w:szCs w:val="28"/>
        </w:rPr>
        <w:t>3. Формирование условий для активного включения молодежи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новых знаний.</w:t>
      </w:r>
    </w:p>
    <w:p w:rsidR="00A90E24" w:rsidRPr="00D65967" w:rsidRDefault="00375FE2">
      <w:pPr>
        <w:spacing w:line="276" w:lineRule="auto"/>
        <w:ind w:left="-40" w:firstLine="0"/>
        <w:rPr>
          <w:sz w:val="28"/>
          <w:szCs w:val="28"/>
        </w:rPr>
      </w:pPr>
      <w:r w:rsidRPr="00D65967">
        <w:rPr>
          <w:sz w:val="28"/>
          <w:szCs w:val="28"/>
        </w:rPr>
        <w:t xml:space="preserve">4. Развитие кадрового </w:t>
      </w:r>
      <w:proofErr w:type="gramStart"/>
      <w:r w:rsidRPr="00D65967">
        <w:rPr>
          <w:sz w:val="28"/>
          <w:szCs w:val="28"/>
        </w:rPr>
        <w:t>потенциала системы образования  Чистоозерного района Новосибирской области</w:t>
      </w:r>
      <w:proofErr w:type="gramEnd"/>
      <w:r w:rsidRPr="00D65967">
        <w:rPr>
          <w:sz w:val="28"/>
          <w:szCs w:val="28"/>
        </w:rPr>
        <w:t>.</w:t>
      </w:r>
    </w:p>
    <w:p w:rsidR="00A90E24" w:rsidRPr="00D65967" w:rsidRDefault="00375FE2">
      <w:pPr>
        <w:spacing w:line="276" w:lineRule="auto"/>
        <w:ind w:left="-40" w:firstLine="0"/>
        <w:rPr>
          <w:sz w:val="28"/>
          <w:szCs w:val="28"/>
        </w:rPr>
      </w:pPr>
      <w:r w:rsidRPr="00D65967">
        <w:rPr>
          <w:sz w:val="28"/>
          <w:szCs w:val="28"/>
        </w:rPr>
        <w:t>5. Создание условий для выявления и развития одаренности у детей и учащейся молодежи, способствующих их профессиональному и личностному становлению.</w:t>
      </w:r>
    </w:p>
    <w:p w:rsidR="00A90E24" w:rsidRPr="00D65967" w:rsidRDefault="00375FE2" w:rsidP="00D65967">
      <w:pPr>
        <w:spacing w:line="240" w:lineRule="auto"/>
        <w:ind w:left="-40" w:firstLine="0"/>
        <w:rPr>
          <w:sz w:val="28"/>
          <w:szCs w:val="28"/>
        </w:rPr>
      </w:pPr>
      <w:r w:rsidRPr="00D65967">
        <w:rPr>
          <w:sz w:val="28"/>
          <w:szCs w:val="28"/>
        </w:rPr>
        <w:t>6. Реализация региональных проектов Национального проекта “Образование”.</w:t>
      </w:r>
    </w:p>
    <w:p w:rsidR="00A90E24" w:rsidRPr="00D65967" w:rsidRDefault="00375FE2" w:rsidP="00D65967">
      <w:pPr>
        <w:spacing w:after="240" w:line="240" w:lineRule="auto"/>
        <w:ind w:left="-40" w:firstLine="0"/>
        <w:rPr>
          <w:sz w:val="28"/>
          <w:szCs w:val="28"/>
        </w:rPr>
      </w:pPr>
      <w:r w:rsidRPr="00D65967">
        <w:rPr>
          <w:sz w:val="28"/>
          <w:szCs w:val="28"/>
        </w:rPr>
        <w:t>7.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A90E24" w:rsidRPr="00D65967" w:rsidRDefault="00375FE2">
      <w:pPr>
        <w:spacing w:before="240" w:line="276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>Перечень подпрограмм муниципальной программы</w:t>
      </w:r>
    </w:p>
    <w:p w:rsidR="00A90E24" w:rsidRPr="00D65967" w:rsidRDefault="00375FE2">
      <w:pPr>
        <w:spacing w:before="240" w:line="276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>Подпрограмма № 1 «Совершенствование организации питания в общеобразовательных учреждениях Чистоозерного района Новосибирской области на 2021-2025 годы»;</w:t>
      </w:r>
    </w:p>
    <w:p w:rsidR="00A90E24" w:rsidRPr="00D65967" w:rsidRDefault="00375FE2">
      <w:pPr>
        <w:spacing w:before="240" w:line="276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lastRenderedPageBreak/>
        <w:t>Подпрограмма № 2</w:t>
      </w:r>
    </w:p>
    <w:p w:rsidR="00A90E24" w:rsidRPr="00D65967" w:rsidRDefault="00375FE2">
      <w:pPr>
        <w:spacing w:before="240" w:line="276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>«Развитие образования детей с ограниченными возможностями здоровья в образовательных учреждениях Чистоозерного района Новосибирской области».</w:t>
      </w:r>
    </w:p>
    <w:p w:rsidR="00A90E24" w:rsidRPr="00D65967" w:rsidRDefault="00375FE2">
      <w:pPr>
        <w:spacing w:line="276" w:lineRule="auto"/>
        <w:ind w:firstLine="0"/>
        <w:jc w:val="center"/>
        <w:rPr>
          <w:sz w:val="28"/>
          <w:szCs w:val="28"/>
        </w:rPr>
      </w:pPr>
      <w:r w:rsidRPr="00D65967">
        <w:rPr>
          <w:sz w:val="28"/>
          <w:szCs w:val="28"/>
        </w:rPr>
        <w:t xml:space="preserve"> Образовательная политика</w:t>
      </w:r>
    </w:p>
    <w:p w:rsidR="00A90E24" w:rsidRPr="00D65967" w:rsidRDefault="00375FE2" w:rsidP="00732171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В 2021 году в рамках проекта “Современная школа” Нацпроекта “Образование” в районе открыто три Центра </w:t>
      </w:r>
      <w:proofErr w:type="spellStart"/>
      <w:proofErr w:type="gramStart"/>
      <w:r w:rsidRPr="00D65967">
        <w:rPr>
          <w:sz w:val="28"/>
          <w:szCs w:val="28"/>
        </w:rPr>
        <w:t>Естественно-научной</w:t>
      </w:r>
      <w:proofErr w:type="spellEnd"/>
      <w:proofErr w:type="gramEnd"/>
      <w:r w:rsidRPr="00D65967">
        <w:rPr>
          <w:sz w:val="28"/>
          <w:szCs w:val="28"/>
        </w:rPr>
        <w:t xml:space="preserve"> направленности “Точка роста”: в МБОУ </w:t>
      </w:r>
      <w:proofErr w:type="spellStart"/>
      <w:r w:rsidRPr="00D65967">
        <w:rPr>
          <w:sz w:val="28"/>
          <w:szCs w:val="28"/>
        </w:rPr>
        <w:t>Чистоозерной</w:t>
      </w:r>
      <w:proofErr w:type="spellEnd"/>
      <w:r w:rsidRPr="00D65967">
        <w:rPr>
          <w:sz w:val="28"/>
          <w:szCs w:val="28"/>
        </w:rPr>
        <w:t xml:space="preserve"> СОШ №1, МБОУ Журавской СОШ, МБОУ </w:t>
      </w:r>
      <w:proofErr w:type="spellStart"/>
      <w:r w:rsidRPr="00D65967">
        <w:rPr>
          <w:sz w:val="28"/>
          <w:szCs w:val="28"/>
        </w:rPr>
        <w:t>Табулгинской</w:t>
      </w:r>
      <w:proofErr w:type="spellEnd"/>
      <w:r w:rsidRPr="00D65967">
        <w:rPr>
          <w:sz w:val="28"/>
          <w:szCs w:val="28"/>
        </w:rPr>
        <w:t xml:space="preserve"> СОШ им. П.Д. Слюсарева. Продолжил свою работу центр “Точка роста” в МБОУ </w:t>
      </w:r>
      <w:proofErr w:type="spellStart"/>
      <w:r w:rsidRPr="00D65967">
        <w:rPr>
          <w:sz w:val="28"/>
          <w:szCs w:val="28"/>
        </w:rPr>
        <w:t>Чистоозерной</w:t>
      </w:r>
      <w:proofErr w:type="spellEnd"/>
      <w:r w:rsidRPr="00D65967">
        <w:rPr>
          <w:sz w:val="28"/>
          <w:szCs w:val="28"/>
        </w:rPr>
        <w:t xml:space="preserve"> СОШ №3.</w:t>
      </w:r>
    </w:p>
    <w:p w:rsidR="00A90E24" w:rsidRPr="00D65967" w:rsidRDefault="00375FE2">
      <w:pPr>
        <w:shd w:val="clear" w:color="auto" w:fill="FFFFFF"/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На территории </w:t>
      </w:r>
      <w:proofErr w:type="spellStart"/>
      <w:r w:rsidRPr="00D65967">
        <w:rPr>
          <w:sz w:val="28"/>
          <w:szCs w:val="28"/>
        </w:rPr>
        <w:t>Чистозерного</w:t>
      </w:r>
      <w:proofErr w:type="spellEnd"/>
      <w:r w:rsidRPr="00D65967">
        <w:rPr>
          <w:sz w:val="28"/>
          <w:szCs w:val="28"/>
        </w:rPr>
        <w:t xml:space="preserve"> района реализуется проект “Успех каждого ребенка” Нацпроекта “Образование”.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 2021 году, в рамках комплекса мер по модернизации общего образования, ОО района продолжали работу по реализации региональных проектов: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  «Школа – центр физической культуры и здорового образа жизни»: 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- МКОУ </w:t>
      </w:r>
      <w:proofErr w:type="spellStart"/>
      <w:r w:rsidRPr="00D65967">
        <w:rPr>
          <w:sz w:val="28"/>
          <w:szCs w:val="28"/>
        </w:rPr>
        <w:t>Чистоозерная</w:t>
      </w:r>
      <w:proofErr w:type="spellEnd"/>
      <w:r w:rsidRPr="00D65967">
        <w:rPr>
          <w:sz w:val="28"/>
          <w:szCs w:val="28"/>
        </w:rPr>
        <w:t xml:space="preserve"> СОШ №3;</w:t>
      </w:r>
    </w:p>
    <w:p w:rsidR="00A90E24" w:rsidRPr="00D65967" w:rsidRDefault="00375FE2">
      <w:pPr>
        <w:shd w:val="clear" w:color="auto" w:fill="FFFFFF"/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«Сетевая дистанционная школа»:</w:t>
      </w:r>
    </w:p>
    <w:p w:rsidR="00A90E24" w:rsidRPr="00D65967" w:rsidRDefault="00375FE2">
      <w:pPr>
        <w:shd w:val="clear" w:color="auto" w:fill="FFFFFF"/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- МБОУ </w:t>
      </w:r>
      <w:proofErr w:type="spellStart"/>
      <w:r w:rsidRPr="00D65967">
        <w:rPr>
          <w:sz w:val="28"/>
          <w:szCs w:val="28"/>
        </w:rPr>
        <w:t>Чистоозерная</w:t>
      </w:r>
      <w:proofErr w:type="spellEnd"/>
      <w:r w:rsidRPr="00D65967">
        <w:rPr>
          <w:sz w:val="28"/>
          <w:szCs w:val="28"/>
        </w:rPr>
        <w:t xml:space="preserve"> СОШ № 1, МБОУ </w:t>
      </w:r>
      <w:proofErr w:type="spellStart"/>
      <w:r w:rsidRPr="00D65967">
        <w:rPr>
          <w:sz w:val="28"/>
          <w:szCs w:val="28"/>
        </w:rPr>
        <w:t>Чистоозерная</w:t>
      </w:r>
      <w:proofErr w:type="spellEnd"/>
      <w:r w:rsidRPr="00D65967">
        <w:rPr>
          <w:sz w:val="28"/>
          <w:szCs w:val="28"/>
        </w:rPr>
        <w:t xml:space="preserve"> СОШ № 2, МБОУ </w:t>
      </w:r>
      <w:proofErr w:type="spellStart"/>
      <w:r w:rsidRPr="00D65967">
        <w:rPr>
          <w:sz w:val="28"/>
          <w:szCs w:val="28"/>
        </w:rPr>
        <w:t>Чистоозерная</w:t>
      </w:r>
      <w:proofErr w:type="spellEnd"/>
      <w:r w:rsidRPr="00D65967">
        <w:rPr>
          <w:sz w:val="28"/>
          <w:szCs w:val="28"/>
        </w:rPr>
        <w:t xml:space="preserve"> СОШ № 3, МБОУ «</w:t>
      </w:r>
      <w:proofErr w:type="spellStart"/>
      <w:r w:rsidRPr="00D65967">
        <w:rPr>
          <w:sz w:val="28"/>
          <w:szCs w:val="28"/>
        </w:rPr>
        <w:t>Новокулындинская</w:t>
      </w:r>
      <w:proofErr w:type="spellEnd"/>
      <w:r w:rsidRPr="00D65967">
        <w:rPr>
          <w:sz w:val="28"/>
          <w:szCs w:val="28"/>
        </w:rPr>
        <w:t xml:space="preserve"> СОШ», МКОУ «</w:t>
      </w:r>
      <w:proofErr w:type="spellStart"/>
      <w:r w:rsidRPr="00D65967">
        <w:rPr>
          <w:sz w:val="28"/>
          <w:szCs w:val="28"/>
        </w:rPr>
        <w:t>Шипицинская</w:t>
      </w:r>
      <w:proofErr w:type="spellEnd"/>
      <w:r w:rsidRPr="00D65967">
        <w:rPr>
          <w:sz w:val="28"/>
          <w:szCs w:val="28"/>
        </w:rPr>
        <w:t xml:space="preserve"> СОШ», МКОУ Новопокровская СОШ.</w:t>
      </w:r>
    </w:p>
    <w:p w:rsidR="00A90E24" w:rsidRPr="00D65967" w:rsidRDefault="00375FE2">
      <w:pPr>
        <w:shd w:val="clear" w:color="auto" w:fill="FFFFFF"/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“Информационно-библиотечный центр”  МБОУ </w:t>
      </w:r>
      <w:proofErr w:type="spellStart"/>
      <w:r w:rsidRPr="00D65967">
        <w:rPr>
          <w:sz w:val="28"/>
          <w:szCs w:val="28"/>
        </w:rPr>
        <w:t>Чистоозерная</w:t>
      </w:r>
      <w:proofErr w:type="spellEnd"/>
      <w:r w:rsidRPr="00D65967">
        <w:rPr>
          <w:sz w:val="28"/>
          <w:szCs w:val="28"/>
        </w:rPr>
        <w:t xml:space="preserve"> СОШ №2, МБОУ </w:t>
      </w:r>
      <w:proofErr w:type="spellStart"/>
      <w:r w:rsidRPr="00D65967">
        <w:rPr>
          <w:sz w:val="28"/>
          <w:szCs w:val="28"/>
        </w:rPr>
        <w:t>Чистоозерная</w:t>
      </w:r>
      <w:proofErr w:type="spellEnd"/>
      <w:r w:rsidRPr="00D65967">
        <w:rPr>
          <w:sz w:val="28"/>
          <w:szCs w:val="28"/>
        </w:rPr>
        <w:t xml:space="preserve"> СОШ №3.</w:t>
      </w:r>
    </w:p>
    <w:p w:rsidR="00A90E24" w:rsidRPr="00D65967" w:rsidRDefault="00375FE2">
      <w:pPr>
        <w:shd w:val="clear" w:color="auto" w:fill="FFFFFF"/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“Ресурсная организация инклюзивного образования”  МБОУ </w:t>
      </w:r>
      <w:proofErr w:type="spellStart"/>
      <w:r w:rsidRPr="00D65967">
        <w:rPr>
          <w:sz w:val="28"/>
          <w:szCs w:val="28"/>
        </w:rPr>
        <w:t>Чистоозерная</w:t>
      </w:r>
      <w:proofErr w:type="spellEnd"/>
      <w:r w:rsidRPr="00D65967">
        <w:rPr>
          <w:sz w:val="28"/>
          <w:szCs w:val="28"/>
        </w:rPr>
        <w:t xml:space="preserve"> СОШ №2, </w:t>
      </w:r>
    </w:p>
    <w:p w:rsidR="00A90E24" w:rsidRPr="00D65967" w:rsidRDefault="00375FE2">
      <w:pPr>
        <w:shd w:val="clear" w:color="auto" w:fill="FFFFFF"/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«Внедрение электронных форм учебников в образовательный процесс» МБОУ </w:t>
      </w:r>
      <w:proofErr w:type="spellStart"/>
      <w:r w:rsidRPr="00D65967">
        <w:rPr>
          <w:sz w:val="28"/>
          <w:szCs w:val="28"/>
        </w:rPr>
        <w:t>Чистоозерная</w:t>
      </w:r>
      <w:proofErr w:type="spellEnd"/>
      <w:r w:rsidRPr="00D65967">
        <w:rPr>
          <w:sz w:val="28"/>
          <w:szCs w:val="28"/>
        </w:rPr>
        <w:t xml:space="preserve"> СОШ №3.</w:t>
      </w:r>
    </w:p>
    <w:p w:rsidR="00A90E24" w:rsidRPr="00D65967" w:rsidRDefault="00375FE2">
      <w:pPr>
        <w:shd w:val="clear" w:color="auto" w:fill="FFFFFF"/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«Реализация части образовательной программы, формируемой участниками образовательных отношений, в двух-трех образовательных областях» - </w:t>
      </w:r>
      <w:proofErr w:type="spellStart"/>
      <w:r w:rsidRPr="00D65967">
        <w:rPr>
          <w:sz w:val="28"/>
          <w:szCs w:val="28"/>
        </w:rPr>
        <w:t>д</w:t>
      </w:r>
      <w:proofErr w:type="spellEnd"/>
      <w:r w:rsidRPr="00D65967">
        <w:rPr>
          <w:sz w:val="28"/>
          <w:szCs w:val="28"/>
        </w:rPr>
        <w:t xml:space="preserve">/с №4 «Светлячок», </w:t>
      </w:r>
      <w:proofErr w:type="spellStart"/>
      <w:r w:rsidRPr="00D65967">
        <w:rPr>
          <w:sz w:val="28"/>
          <w:szCs w:val="28"/>
        </w:rPr>
        <w:t>д</w:t>
      </w:r>
      <w:proofErr w:type="spellEnd"/>
      <w:r w:rsidRPr="00D65967">
        <w:rPr>
          <w:sz w:val="28"/>
          <w:szCs w:val="28"/>
        </w:rPr>
        <w:t>/с №7 «Солнышко»</w:t>
      </w:r>
    </w:p>
    <w:p w:rsidR="00A90E24" w:rsidRPr="00D65967" w:rsidRDefault="00375FE2">
      <w:pPr>
        <w:shd w:val="clear" w:color="auto" w:fill="FFFFFF"/>
        <w:spacing w:line="240" w:lineRule="auto"/>
        <w:rPr>
          <w:sz w:val="28"/>
          <w:szCs w:val="28"/>
        </w:rPr>
      </w:pPr>
      <w:r w:rsidRPr="00F30D0A">
        <w:rPr>
          <w:sz w:val="28"/>
          <w:szCs w:val="28"/>
        </w:rPr>
        <w:t xml:space="preserve">«Безопасная дорога» (федеральный социально-образовательный проект </w:t>
      </w:r>
      <w:proofErr w:type="spellStart"/>
      <w:r w:rsidRPr="00F30D0A">
        <w:rPr>
          <w:sz w:val="28"/>
          <w:szCs w:val="28"/>
        </w:rPr>
        <w:t>Hyundai</w:t>
      </w:r>
      <w:proofErr w:type="spellEnd"/>
      <w:r w:rsidRPr="00F30D0A">
        <w:rPr>
          <w:sz w:val="28"/>
          <w:szCs w:val="28"/>
        </w:rPr>
        <w:t>)</w:t>
      </w:r>
      <w:r w:rsidR="00D65967" w:rsidRPr="00F30D0A">
        <w:rPr>
          <w:sz w:val="28"/>
          <w:szCs w:val="28"/>
        </w:rPr>
        <w:t xml:space="preserve"> </w:t>
      </w:r>
      <w:proofErr w:type="spellStart"/>
      <w:r w:rsidRPr="00F30D0A">
        <w:rPr>
          <w:sz w:val="28"/>
          <w:szCs w:val="28"/>
        </w:rPr>
        <w:t>д</w:t>
      </w:r>
      <w:proofErr w:type="spellEnd"/>
      <w:r w:rsidRPr="00F30D0A">
        <w:rPr>
          <w:sz w:val="28"/>
          <w:szCs w:val="28"/>
        </w:rPr>
        <w:t>/с №7 «Солнышко».</w:t>
      </w:r>
    </w:p>
    <w:p w:rsidR="00A90E24" w:rsidRPr="00D65967" w:rsidRDefault="00A90E24">
      <w:pPr>
        <w:shd w:val="clear" w:color="auto" w:fill="FFFFFF"/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hd w:val="clear" w:color="auto" w:fill="FFFFFF"/>
        <w:spacing w:before="0" w:line="240" w:lineRule="auto"/>
        <w:rPr>
          <w:sz w:val="28"/>
          <w:szCs w:val="28"/>
        </w:rPr>
      </w:pPr>
      <w:bookmarkStart w:id="8" w:name="_heading=h.1pxezwc" w:colFirst="0" w:colLast="0"/>
      <w:bookmarkEnd w:id="8"/>
      <w:r w:rsidRPr="00D65967">
        <w:rPr>
          <w:sz w:val="28"/>
          <w:szCs w:val="28"/>
        </w:rPr>
        <w:t>Инфраструктура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Учредителем всех образовательных учреждений Чистоозерного района является глава администрации Чистоозерного района Новосибирской области Аппель Александр Владимирович. Полномочия по непосредственному руководству образовательными учреждениями переданы структурному подразделению администрации Чистоозерного района Новосибирской области - управлению образования (начальник </w:t>
      </w:r>
      <w:proofErr w:type="spellStart"/>
      <w:r w:rsidRPr="00D65967">
        <w:rPr>
          <w:sz w:val="28"/>
          <w:szCs w:val="28"/>
          <w:highlight w:val="white"/>
        </w:rPr>
        <w:t>Сапсай</w:t>
      </w:r>
      <w:proofErr w:type="spellEnd"/>
      <w:r w:rsidRPr="00D65967">
        <w:rPr>
          <w:sz w:val="28"/>
          <w:szCs w:val="28"/>
          <w:highlight w:val="white"/>
        </w:rPr>
        <w:t xml:space="preserve"> Андрей Анатольевич).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В соответствии с Уставами учреждений руководство образовательным учреждением осуществляет директор школы.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9" w:name="_heading=h.49x2ik5" w:colFirst="0" w:colLast="0"/>
      <w:bookmarkEnd w:id="9"/>
      <w:r w:rsidRPr="00D65967">
        <w:rPr>
          <w:sz w:val="28"/>
          <w:szCs w:val="28"/>
        </w:rPr>
        <w:t>Общая характеристика сети образовательных организаций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В 2021 году система общего образования Чистоозерного муниципального района  включала в себя 21 общеобразовательные организации, 1 открытую </w:t>
      </w:r>
      <w:r w:rsidRPr="00D65967">
        <w:rPr>
          <w:sz w:val="28"/>
          <w:szCs w:val="28"/>
        </w:rPr>
        <w:lastRenderedPageBreak/>
        <w:t xml:space="preserve">сменную школу с УКП, все учреждения имеют статус муниципальных. В соответствии с Законом об образовании все школы имеют лицензии и свидетельства об аккредитации. При делении ОО на кластеры по количеству </w:t>
      </w:r>
      <w:proofErr w:type="gramStart"/>
      <w:r w:rsidRPr="00D65967">
        <w:rPr>
          <w:sz w:val="28"/>
          <w:szCs w:val="28"/>
        </w:rPr>
        <w:t>обучающихся</w:t>
      </w:r>
      <w:proofErr w:type="gramEnd"/>
      <w:r w:rsidRPr="00D65967">
        <w:rPr>
          <w:sz w:val="28"/>
          <w:szCs w:val="28"/>
        </w:rPr>
        <w:t xml:space="preserve"> мы получаем следующие данные: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Всего основных школ – 3, все ОО до 30 человек.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Всего средних школ – 18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Из них: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До 40 человек – 6;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От 40 до 60 человек – 6;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От 60 до 80 человек – 2;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От 80 до 100 человек – 2;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От 100 до 200 – 0;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свыше 200 человек – 1;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свыше 300 человек - 2.  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proofErr w:type="gramStart"/>
      <w:r w:rsidRPr="00D65967">
        <w:rPr>
          <w:sz w:val="28"/>
          <w:szCs w:val="28"/>
        </w:rPr>
        <w:t>Открытая</w:t>
      </w:r>
      <w:proofErr w:type="gramEnd"/>
      <w:r w:rsidRPr="00D65967">
        <w:rPr>
          <w:sz w:val="28"/>
          <w:szCs w:val="28"/>
        </w:rPr>
        <w:t xml:space="preserve"> (сменная) - 1 до 70 человек.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Контингент учащихся </w:t>
      </w:r>
      <w:proofErr w:type="gramStart"/>
      <w:r w:rsidRPr="00D65967">
        <w:rPr>
          <w:sz w:val="28"/>
          <w:szCs w:val="28"/>
        </w:rPr>
        <w:t>в</w:t>
      </w:r>
      <w:proofErr w:type="gramEnd"/>
      <w:r w:rsidRPr="00D65967">
        <w:rPr>
          <w:sz w:val="28"/>
          <w:szCs w:val="28"/>
        </w:rPr>
        <w:t xml:space="preserve"> дневных ОО уменьшается с каждым годом.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4 школы расположены в поселке, 18 - в сельской местности. 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 районе функционировало 8 дошкольных образовательных учреждений (3 город / 5 - сельская местность).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Два учреждения дополнительного образования: муниципальное бюджетное образовательное учреждение дополнительного образования  Чистоозерного района Новосибирской области Дом детского творчества и Муниципальное автономное образовательное учреждение дополнительного образования «Детско-юношеская спортивная школа» Чистоозерного района.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Одно учреждение дополнительного профессионального образования – Муниципальное казенное образовательное учреждение дополнительного профессионального образования «Информационно-методический центр».  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3"/>
        <w:rPr>
          <w:color w:val="auto"/>
        </w:rPr>
      </w:pPr>
      <w:bookmarkStart w:id="10" w:name="_heading=h.2p2csry" w:colFirst="0" w:colLast="0"/>
      <w:bookmarkEnd w:id="10"/>
      <w:r w:rsidRPr="00D65967">
        <w:rPr>
          <w:color w:val="auto"/>
        </w:rPr>
        <w:t>1.6. Образовательный контекст</w:t>
      </w: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11" w:name="_heading=h.147n2zr" w:colFirst="0" w:colLast="0"/>
      <w:bookmarkEnd w:id="11"/>
      <w:r w:rsidRPr="00D65967">
        <w:rPr>
          <w:sz w:val="28"/>
          <w:szCs w:val="28"/>
        </w:rPr>
        <w:t>Экономические характеристики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proofErr w:type="spellStart"/>
      <w:r w:rsidRPr="00D65967">
        <w:rPr>
          <w:sz w:val="28"/>
          <w:szCs w:val="28"/>
        </w:rPr>
        <w:t>Чистоозерный</w:t>
      </w:r>
      <w:proofErr w:type="spellEnd"/>
      <w:r w:rsidRPr="00D65967">
        <w:rPr>
          <w:sz w:val="28"/>
          <w:szCs w:val="28"/>
        </w:rPr>
        <w:t xml:space="preserve"> район Новосибирской области находится на юго-западе Новосибирской области в Барабинской низменности в </w:t>
      </w:r>
      <w:proofErr w:type="spellStart"/>
      <w:r w:rsidRPr="00D65967">
        <w:rPr>
          <w:sz w:val="28"/>
          <w:szCs w:val="28"/>
        </w:rPr>
        <w:t>Кулундинской</w:t>
      </w:r>
      <w:proofErr w:type="spellEnd"/>
      <w:r w:rsidRPr="00D65967">
        <w:rPr>
          <w:sz w:val="28"/>
          <w:szCs w:val="28"/>
        </w:rPr>
        <w:t xml:space="preserve"> степной зоне.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Граничит с </w:t>
      </w:r>
      <w:proofErr w:type="spellStart"/>
      <w:r w:rsidRPr="00D65967">
        <w:rPr>
          <w:sz w:val="28"/>
          <w:szCs w:val="28"/>
        </w:rPr>
        <w:t>Купинским</w:t>
      </w:r>
      <w:proofErr w:type="spellEnd"/>
      <w:r w:rsidRPr="00D65967">
        <w:rPr>
          <w:sz w:val="28"/>
          <w:szCs w:val="28"/>
        </w:rPr>
        <w:t xml:space="preserve">, </w:t>
      </w:r>
      <w:proofErr w:type="spellStart"/>
      <w:r w:rsidRPr="00D65967">
        <w:rPr>
          <w:sz w:val="28"/>
          <w:szCs w:val="28"/>
        </w:rPr>
        <w:t>Чановским</w:t>
      </w:r>
      <w:proofErr w:type="spellEnd"/>
      <w:r w:rsidRPr="00D65967">
        <w:rPr>
          <w:sz w:val="28"/>
          <w:szCs w:val="28"/>
        </w:rPr>
        <w:t xml:space="preserve"> и Татарским районом Новосибирской области, Омской областью и Казахстаном. Территория района - 572,887 тыс. га, в том числе </w:t>
      </w:r>
      <w:proofErr w:type="spellStart"/>
      <w:r w:rsidRPr="00D65967">
        <w:rPr>
          <w:sz w:val="28"/>
          <w:szCs w:val="28"/>
        </w:rPr>
        <w:t>сельхозназначения</w:t>
      </w:r>
      <w:proofErr w:type="spellEnd"/>
      <w:r w:rsidRPr="00D65967">
        <w:rPr>
          <w:sz w:val="28"/>
          <w:szCs w:val="28"/>
        </w:rPr>
        <w:t xml:space="preserve"> – 369,229 тыс. га (64,5%), более 200-озер, из них 104-пресных.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Занятость населения (на 01.01.2022 г.)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Всего занято в экономике - 6041 чел., в том числе: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 - сельское хозяйство, охота и лес - 538 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 - обрабатывающее производство – 170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- производство и распределение электрической энергии,  газа, воды – 83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-  строительство – 66 чел.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       -  торговля - 602 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-  гостиницы, ресторан – 55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-  транспорт и связь  – 146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lastRenderedPageBreak/>
        <w:t xml:space="preserve">  -   финансовая деятельность – 247 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-  операции с недвижимым имуществом,  аренда и услуги – 24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- государственное управление, социальное обеспечение – 573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- образование – 921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- здравоохранение, социальные услуги  – 416 чел.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- ЖКХ услуги и персональные услуги – 450 чел.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Уровень безработицы: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r w:rsidRPr="00D65967">
        <w:rPr>
          <w:sz w:val="28"/>
          <w:szCs w:val="28"/>
        </w:rPr>
        <w:t xml:space="preserve">     - на 01.01.2022 г. – 3,6%</w:t>
      </w:r>
    </w:p>
    <w:p w:rsidR="00A90E24" w:rsidRPr="00D65967" w:rsidRDefault="00A90E24">
      <w:pPr>
        <w:pStyle w:val="4"/>
        <w:spacing w:before="0"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12" w:name="_heading=h.3o7alnk" w:colFirst="0" w:colLast="0"/>
      <w:bookmarkEnd w:id="12"/>
      <w:r w:rsidRPr="00D65967">
        <w:rPr>
          <w:sz w:val="28"/>
          <w:szCs w:val="28"/>
        </w:rPr>
        <w:t>Демографические характеристики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Численность населения (на 01.01.2022 г.) – 16 290 чел.,  в процентах к 2020 году – 98%, в том числе: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       </w:t>
      </w:r>
      <w:r w:rsidRPr="00D65967">
        <w:rPr>
          <w:b/>
          <w:sz w:val="28"/>
          <w:szCs w:val="28"/>
        </w:rPr>
        <w:t xml:space="preserve"> </w:t>
      </w:r>
      <w:r w:rsidRPr="00D65967">
        <w:rPr>
          <w:sz w:val="28"/>
          <w:szCs w:val="28"/>
        </w:rPr>
        <w:t xml:space="preserve">  0-7 лет – 981 чел.  </w:t>
      </w:r>
    </w:p>
    <w:p w:rsidR="00A90E24" w:rsidRPr="00D65967" w:rsidRDefault="00375FE2">
      <w:pPr>
        <w:spacing w:line="240" w:lineRule="auto"/>
        <w:ind w:left="360"/>
        <w:rPr>
          <w:sz w:val="28"/>
          <w:szCs w:val="28"/>
        </w:rPr>
      </w:pPr>
      <w:bookmarkStart w:id="13" w:name="_heading=h.2s8eyo1" w:colFirst="0" w:colLast="0"/>
      <w:bookmarkEnd w:id="13"/>
      <w:r w:rsidRPr="00D65967">
        <w:rPr>
          <w:sz w:val="28"/>
          <w:szCs w:val="28"/>
        </w:rPr>
        <w:t xml:space="preserve">     7-18 лет – 1646 чел.  </w:t>
      </w:r>
      <w:r w:rsidRPr="00D65967">
        <w:rPr>
          <w:b/>
          <w:sz w:val="28"/>
          <w:szCs w:val="28"/>
        </w:rPr>
        <w:t xml:space="preserve">  </w:t>
      </w:r>
      <w:r w:rsidRPr="00D65967">
        <w:rPr>
          <w:sz w:val="28"/>
          <w:szCs w:val="28"/>
        </w:rPr>
        <w:t xml:space="preserve">     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Число прибывших - 314 человек;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Число выбывших – 504 человек;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Число </w:t>
      </w:r>
      <w:proofErr w:type="gramStart"/>
      <w:r w:rsidRPr="00D65967">
        <w:rPr>
          <w:sz w:val="28"/>
          <w:szCs w:val="28"/>
        </w:rPr>
        <w:t>родившихся</w:t>
      </w:r>
      <w:proofErr w:type="gramEnd"/>
      <w:r w:rsidRPr="00D65967">
        <w:rPr>
          <w:sz w:val="28"/>
          <w:szCs w:val="28"/>
        </w:rPr>
        <w:t xml:space="preserve"> – 155 человека;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Число умерших – 283 человек.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3"/>
        <w:ind w:firstLine="708"/>
        <w:rPr>
          <w:color w:val="auto"/>
        </w:rPr>
      </w:pPr>
      <w:bookmarkStart w:id="14" w:name="_heading=h.23ckvvd" w:colFirst="0" w:colLast="0"/>
      <w:bookmarkEnd w:id="14"/>
      <w:r w:rsidRPr="00D65967">
        <w:rPr>
          <w:color w:val="auto"/>
        </w:rPr>
        <w:t>1.7. Особенности образовательной системы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Особенностью образовательной системы Чистоозерного района Новосибирской области является наличие в муниципальном казенном общеобразовательном учреждении «</w:t>
      </w:r>
      <w:proofErr w:type="spellStart"/>
      <w:r w:rsidRPr="00D65967">
        <w:rPr>
          <w:sz w:val="28"/>
          <w:szCs w:val="28"/>
        </w:rPr>
        <w:t>Чистоозерная</w:t>
      </w:r>
      <w:proofErr w:type="spellEnd"/>
      <w:r w:rsidRPr="00D65967">
        <w:rPr>
          <w:sz w:val="28"/>
          <w:szCs w:val="28"/>
        </w:rPr>
        <w:t xml:space="preserve"> открытая сменная общеобразовательная школа» УКП при исправительной колонии ИК-15, позволяющей получать образование в учреждении закрытого типа. Наличие учреждения дополнительного профессионального образования (МКОУ ДПО «ИМЦ»), реализующего программу повышения квалификации «Информационные технологии в деятельности педагога». В МБОУ </w:t>
      </w:r>
      <w:proofErr w:type="gramStart"/>
      <w:r w:rsidRPr="00D65967">
        <w:rPr>
          <w:sz w:val="28"/>
          <w:szCs w:val="28"/>
        </w:rPr>
        <w:t>ДО</w:t>
      </w:r>
      <w:proofErr w:type="gramEnd"/>
      <w:r w:rsidRPr="00D65967">
        <w:rPr>
          <w:sz w:val="28"/>
          <w:szCs w:val="28"/>
        </w:rPr>
        <w:t xml:space="preserve"> </w:t>
      </w:r>
      <w:proofErr w:type="gramStart"/>
      <w:r w:rsidRPr="00D65967">
        <w:rPr>
          <w:sz w:val="28"/>
          <w:szCs w:val="28"/>
        </w:rPr>
        <w:t>Дом</w:t>
      </w:r>
      <w:proofErr w:type="gramEnd"/>
      <w:r w:rsidRPr="00D65967">
        <w:rPr>
          <w:sz w:val="28"/>
          <w:szCs w:val="28"/>
        </w:rPr>
        <w:t xml:space="preserve"> детского творчества в летний период функционирует детский оздоровительный лагерь «Зеленая роща», который является структурным подразделением ДДТ.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2"/>
        <w:rPr>
          <w:color w:val="auto"/>
        </w:rPr>
      </w:pPr>
      <w:bookmarkStart w:id="15" w:name="_heading=h.ihv636" w:colFirst="0" w:colLast="0"/>
      <w:bookmarkEnd w:id="15"/>
      <w:r w:rsidRPr="00D65967">
        <w:rPr>
          <w:color w:val="auto"/>
        </w:rPr>
        <w:t>2. Анализ состояния и перспектив развития системы образования: основная часть.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Основой системы образования  Чистоозерного района Новосибирской области является сеть муниципальных образовательных организаций, реализующих образовательные программы различного уровня. В Чистоозерном районе  Новосибирской области в 2021 году </w:t>
      </w:r>
      <w:bookmarkStart w:id="16" w:name="bookmark=id.26in1rg" w:colFirst="0" w:colLast="0"/>
      <w:bookmarkEnd w:id="16"/>
      <w:r w:rsidRPr="00D65967">
        <w:rPr>
          <w:sz w:val="28"/>
          <w:szCs w:val="28"/>
        </w:rPr>
        <w:t>(на начало 2021-2022 учебного года) действовали: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22 образовательные организации, реализующие образовательную программу дошкольного образования (в том числе 8 - дошкольных образовательных учреждений);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22 </w:t>
      </w:r>
      <w:proofErr w:type="gramStart"/>
      <w:r w:rsidRPr="00D65967">
        <w:rPr>
          <w:sz w:val="28"/>
          <w:szCs w:val="28"/>
        </w:rPr>
        <w:t>общеобразовательных</w:t>
      </w:r>
      <w:proofErr w:type="gramEnd"/>
      <w:r w:rsidRPr="00D65967">
        <w:rPr>
          <w:sz w:val="28"/>
          <w:szCs w:val="28"/>
        </w:rPr>
        <w:t xml:space="preserve"> организации (таблица 1);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2 учреждения дополнительного образования детей;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1 учреждение дополнительного профессионального образования.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Численность обучающихся и воспитанников составляет: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 дошкольных группах – 600 воспитанников;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 муниципальных общеобразовательных организациях - 1758 школьника;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lastRenderedPageBreak/>
        <w:t>в учреждениях дополнительного образования занимаются – 1188 воспитанников.</w:t>
      </w:r>
    </w:p>
    <w:p w:rsidR="00956A66" w:rsidRDefault="00956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sz w:val="28"/>
          <w:szCs w:val="28"/>
        </w:rPr>
      </w:pP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sz w:val="28"/>
          <w:szCs w:val="28"/>
        </w:rPr>
      </w:pPr>
      <w:r w:rsidRPr="00D65967">
        <w:rPr>
          <w:sz w:val="28"/>
          <w:szCs w:val="28"/>
        </w:rPr>
        <w:t>Таблица 1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>Образовательные организации, реализующие программы общего образования в Чистоозерном районе  в 2021 году</w:t>
      </w:r>
    </w:p>
    <w:tbl>
      <w:tblPr>
        <w:tblStyle w:val="affe"/>
        <w:tblW w:w="957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/>
      </w:tblPr>
      <w:tblGrid>
        <w:gridCol w:w="3190"/>
        <w:gridCol w:w="3190"/>
        <w:gridCol w:w="3190"/>
      </w:tblGrid>
      <w:tr w:rsidR="00A90E24" w:rsidRPr="00D65967">
        <w:trPr>
          <w:cantSplit/>
          <w:trHeight w:val="419"/>
          <w:tblHeader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E24" w:rsidRPr="00D65967" w:rsidRDefault="00A90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Количество организаций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D65967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A90E24" w:rsidRPr="00D65967">
        <w:trPr>
          <w:cantSplit/>
          <w:trHeight w:val="473"/>
          <w:tblHeader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D65967">
              <w:rPr>
                <w:sz w:val="28"/>
                <w:szCs w:val="28"/>
              </w:rPr>
              <w:t>Общеобразовательных</w:t>
            </w:r>
            <w:proofErr w:type="gramEnd"/>
            <w:r w:rsidRPr="00D65967">
              <w:rPr>
                <w:sz w:val="28"/>
                <w:szCs w:val="28"/>
              </w:rPr>
              <w:t>, в том числе: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1758</w:t>
            </w:r>
          </w:p>
        </w:tc>
      </w:tr>
      <w:tr w:rsidR="00A90E24" w:rsidRPr="00D65967">
        <w:trPr>
          <w:cantSplit/>
          <w:tblHeader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дневных муниципальных общеобразовательных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1696</w:t>
            </w:r>
          </w:p>
        </w:tc>
      </w:tr>
      <w:tr w:rsidR="00A90E24" w:rsidRPr="00D65967">
        <w:trPr>
          <w:cantSplit/>
          <w:tblHeader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Открытых сменных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62</w:t>
            </w:r>
          </w:p>
        </w:tc>
      </w:tr>
    </w:tbl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z w:val="28"/>
          <w:szCs w:val="28"/>
        </w:rPr>
      </w:pP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sz w:val="28"/>
          <w:szCs w:val="28"/>
        </w:rPr>
      </w:pPr>
      <w:r w:rsidRPr="00D65967">
        <w:rPr>
          <w:sz w:val="28"/>
          <w:szCs w:val="28"/>
        </w:rPr>
        <w:t>Большая часть общеобразовательных организаций  Чистоозерного района Новосибирской области расположена в сельской местности  18 (82%), в них обучается 45 % детей.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sz w:val="28"/>
          <w:szCs w:val="28"/>
        </w:rPr>
      </w:pPr>
      <w:r w:rsidRPr="00D65967">
        <w:rPr>
          <w:sz w:val="28"/>
          <w:szCs w:val="28"/>
        </w:rPr>
        <w:t>В целом, образовательная система Чистоозерного района способна решать стоящие перед ней задачи:</w:t>
      </w:r>
    </w:p>
    <w:p w:rsidR="00A90E24" w:rsidRPr="00D65967" w:rsidRDefault="00375FE2" w:rsidP="00956A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 основном обеспечивается высокая степень доступности образовательных услуг на всех ступенях образования; показатели, характеризующие уровень образовательного результата системы общего образования, в основном, соответствуют аналогичным показателям в регионе.</w:t>
      </w:r>
    </w:p>
    <w:p w:rsidR="00A90E24" w:rsidRPr="00D65967" w:rsidRDefault="00A90E24">
      <w:pPr>
        <w:pStyle w:val="3"/>
        <w:rPr>
          <w:color w:val="auto"/>
        </w:rPr>
      </w:pPr>
    </w:p>
    <w:p w:rsidR="00A90E24" w:rsidRPr="00D65967" w:rsidRDefault="00375FE2">
      <w:pPr>
        <w:pStyle w:val="3"/>
        <w:rPr>
          <w:color w:val="auto"/>
        </w:rPr>
      </w:pPr>
      <w:bookmarkStart w:id="17" w:name="_heading=h.32hioqz" w:colFirst="0" w:colLast="0"/>
      <w:bookmarkEnd w:id="17"/>
      <w:r w:rsidRPr="00D65967">
        <w:rPr>
          <w:color w:val="auto"/>
        </w:rPr>
        <w:t>2.1. Сведения о развитии дошкольного образования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Охват детей в возрасте от 1 до 7 лет услугами дошкольного образования в  Чистоозерном районе Новосибирской области в последние годы стабильно увеличивается. Для создания равных стартовых условий и обеспечения доступности качественного обучения в начальной школе важна </w:t>
      </w:r>
      <w:proofErr w:type="spellStart"/>
      <w:r w:rsidRPr="00D65967">
        <w:rPr>
          <w:sz w:val="28"/>
          <w:szCs w:val="28"/>
        </w:rPr>
        <w:t>предшкольная</w:t>
      </w:r>
      <w:proofErr w:type="spellEnd"/>
      <w:r w:rsidRPr="00D65967">
        <w:rPr>
          <w:sz w:val="28"/>
          <w:szCs w:val="28"/>
        </w:rPr>
        <w:t xml:space="preserve"> подготовка. Целевым показателем является охват детей в возрасте от 3 до 7 лет услугами дошкольного образования. Его значение в Чистоозерном районе Новосибирской области составляет 100 %.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При решении проблемы охвата детей от 3 до 7 лет сохраняется актуальность удовлетворения потребности в системе раннего развития детей от 0 до 3 лет. 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Calibri"/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18" w:name="_heading=h.1hmsyys" w:colFirst="0" w:colLast="0"/>
      <w:bookmarkEnd w:id="18"/>
      <w:r w:rsidRPr="00D65967">
        <w:rPr>
          <w:sz w:val="28"/>
          <w:szCs w:val="28"/>
        </w:rPr>
        <w:t>Контингент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Всего на территории Чистоозерного района (по данным Центральной районной больницы) проживает 981 ребенок в возрасте от 0 до 7 лет. По данным форм ФСН дошкольные группы посещали 600 воспитанников, что составляет 95% от числа воспитанников 2020 года. Число мест в дошкольных образовательных учреждениях (детских садах) составляет 515. Потребность населения в услугах дошкольного образования детей от 3 до 7 лет  удовлетворена на  100%. Остронуждающихся в местах в дошкольные учреждения нет, сады укомплектованы детьми на 75%. Потребности  в </w:t>
      </w:r>
      <w:r w:rsidRPr="00D65967">
        <w:rPr>
          <w:sz w:val="28"/>
          <w:szCs w:val="28"/>
        </w:rPr>
        <w:lastRenderedPageBreak/>
        <w:t xml:space="preserve">организации  групп кратковременного пребывания  и семейных групп  нет. Таким образом, вариативные формы дошкольного образования в Чистоозерном районе отсутствуют. 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19" w:name="_heading=h.41mghml" w:colFirst="0" w:colLast="0"/>
      <w:bookmarkEnd w:id="19"/>
      <w:r w:rsidRPr="00D65967">
        <w:rPr>
          <w:sz w:val="28"/>
          <w:szCs w:val="28"/>
        </w:rPr>
        <w:t>Кадровое обеспечение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В дошкольных образовательных учреждениях (детских садах) района работают 154 человека, из них 54 педагогических работников. В дошкольных группах работают 32 педагогических работников. Из общей численности педагогических работников  48%  имеют высшее педагогическое образование, 52% среднее профессиональное. В целом штат сотрудников укомплектован на 100 процентов.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На одного педагогического сотрудника в 2021 году приходится 11 воспитанников (в прошлом году – 7). 80 % педагогических и руководящих работников детских садов аттестованы на первую и высшую квалификационные категории.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20" w:name="_heading=h.2grqrue" w:colFirst="0" w:colLast="0"/>
      <w:bookmarkEnd w:id="20"/>
      <w:r w:rsidRPr="00D65967">
        <w:rPr>
          <w:sz w:val="28"/>
          <w:szCs w:val="28"/>
        </w:rPr>
        <w:t>Сеть дошкольных образовательных организаций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Сеть дошкольных образовательных учреждений в 2021 году представлена  8 самостоятельными дошкольными образовательными учреждениями. А также в общеобразовательных школах функционируют 14 дошкольных групп.  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21" w:name="_heading=h.vx1227" w:colFirst="0" w:colLast="0"/>
      <w:bookmarkEnd w:id="21"/>
      <w:r w:rsidRPr="00D65967">
        <w:rPr>
          <w:sz w:val="28"/>
          <w:szCs w:val="28"/>
        </w:rPr>
        <w:t>Материально-техническое и информационное обеспечение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Все дошкольные образовательные учреждения Чистоозерного района  имеют центральное отопление, водоснабжение и канализацию. Физкультурные </w:t>
      </w:r>
      <w:r w:rsidR="00956A66" w:rsidRPr="00D65967">
        <w:rPr>
          <w:sz w:val="28"/>
          <w:szCs w:val="28"/>
          <w:highlight w:val="white"/>
        </w:rPr>
        <w:t>залы,</w:t>
      </w:r>
      <w:r w:rsidRPr="00D65967">
        <w:rPr>
          <w:sz w:val="28"/>
          <w:szCs w:val="28"/>
          <w:highlight w:val="white"/>
        </w:rPr>
        <w:t xml:space="preserve"> совмещенные с </w:t>
      </w:r>
      <w:proofErr w:type="gramStart"/>
      <w:r w:rsidRPr="00D65967">
        <w:rPr>
          <w:sz w:val="28"/>
          <w:szCs w:val="28"/>
          <w:highlight w:val="white"/>
        </w:rPr>
        <w:t>музыкальными</w:t>
      </w:r>
      <w:proofErr w:type="gramEnd"/>
      <w:r w:rsidRPr="00D65967">
        <w:rPr>
          <w:sz w:val="28"/>
          <w:szCs w:val="28"/>
          <w:highlight w:val="white"/>
        </w:rPr>
        <w:t xml:space="preserve"> имеют 5 детских садов. К сожалению,  в детских садах Чистоозерного района нет плавательных бассейнов.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Сотрудники детских садов используют в своей работе персональные компьютеры, при этом непосредственно детьми используются 9 компьютеров. Все дошкольные образовательные учреждения ведут свои собственные сайты, где отражают свою деятельность. Материально-техническая база устаревает и не позволяет в полной мере реализовывать образовательный процесс в соответствии с требованиями ФГОС дошкольного образования. 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hd w:val="clear" w:color="auto" w:fill="FFFFFF"/>
        <w:spacing w:before="0" w:line="240" w:lineRule="auto"/>
        <w:rPr>
          <w:sz w:val="28"/>
          <w:szCs w:val="28"/>
        </w:rPr>
      </w:pPr>
      <w:bookmarkStart w:id="22" w:name="_heading=h.3fwokq0" w:colFirst="0" w:colLast="0"/>
      <w:bookmarkEnd w:id="22"/>
      <w:r w:rsidRPr="00D65967">
        <w:rPr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В 2021 году дошкольные образовательные учреждения посещали 11 воспитанников с ограниченными возможностями здоровья и 9 человек со статусом  ребенок-инвалид. Вся информация о детях внесена в ГИС “Единая база учета детей с ОВЗ и детей-инвалидов Новосибирской области”. С детьми, а также их родителями  на базе образовательных учреждений ведут работу специалисты </w:t>
      </w:r>
      <w:proofErr w:type="spellStart"/>
      <w:r w:rsidRPr="00D65967">
        <w:rPr>
          <w:sz w:val="28"/>
          <w:szCs w:val="28"/>
          <w:highlight w:val="white"/>
        </w:rPr>
        <w:t>ППМС-сопровождения</w:t>
      </w:r>
      <w:proofErr w:type="spellEnd"/>
      <w:r w:rsidRPr="00D65967">
        <w:rPr>
          <w:sz w:val="28"/>
          <w:szCs w:val="28"/>
          <w:highlight w:val="white"/>
        </w:rPr>
        <w:t xml:space="preserve">: психологи, логопеды, дефектологи, социальные педагоги. Для успешного включения ребенка с особыми потребностями в образовательную среду учреждения педагогическим коллективом определяются возможности, условия и формы инклюзии конкретного ребенка, разрабатывается индивидуальный образовательный маршрут на основе адаптированной образовательной программы. Дети-инвалиды по федеральному законодательству освобождены от  родительской </w:t>
      </w:r>
      <w:r w:rsidRPr="00D65967">
        <w:rPr>
          <w:sz w:val="28"/>
          <w:szCs w:val="28"/>
          <w:highlight w:val="white"/>
        </w:rPr>
        <w:lastRenderedPageBreak/>
        <w:t xml:space="preserve">платы за присмотр и уход, дети с ОВЗ обеспечены двухразовым бесплатным питанием. 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23" w:name="_heading=h.1v1yuxt" w:colFirst="0" w:colLast="0"/>
      <w:bookmarkEnd w:id="23"/>
      <w:r w:rsidRPr="00D65967">
        <w:rPr>
          <w:sz w:val="28"/>
          <w:szCs w:val="28"/>
        </w:rPr>
        <w:t>Финансово-экономическая деятельность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За 2021 год общий объем финансовых средств, поступивших в дошкольные образовательные учреждения, в  расчете на одного воспитанника составил 162,15 тыс. рублей.     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24" w:name="_heading=h.4f1mdlm" w:colFirst="0" w:colLast="0"/>
      <w:bookmarkEnd w:id="24"/>
      <w:r w:rsidRPr="00D65967">
        <w:rPr>
          <w:sz w:val="28"/>
          <w:szCs w:val="28"/>
        </w:rPr>
        <w:t>Выводы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- ведется постоянное повышение квалификации и профессиональной     переподготовки  педагогов дошкольных образовательных учреждений;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- дошкольных образовательных учреждений </w:t>
      </w:r>
      <w:proofErr w:type="gramStart"/>
      <w:r w:rsidRPr="00D65967">
        <w:rPr>
          <w:sz w:val="28"/>
          <w:szCs w:val="28"/>
        </w:rPr>
        <w:t>укомплектованы</w:t>
      </w:r>
      <w:proofErr w:type="gramEnd"/>
      <w:r w:rsidRPr="00D65967">
        <w:rPr>
          <w:sz w:val="28"/>
          <w:szCs w:val="28"/>
        </w:rPr>
        <w:t xml:space="preserve"> на 100% кадрами;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-  осуществляется непрерывная  методическая поддержка  педагогов ДОУ при внедрении ФГОС дошкольного образования;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- реализуются основные направления развития ребенка: социально-коммуникативное, познавательное, речевое, художественно-эстетическое, физическое.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- ликвидирована очередь детей в возрасте от 3 до 7 лет на получение услуг дошкольного образования, общий охват услугами дошкольного образования составляет 100% от заявленной потребности.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- для полноценной реализации ФГОС дошкольного образования необходимо обновление и пополнение материальной базы детских дошкольных образовательных учреждений. 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3"/>
        <w:rPr>
          <w:color w:val="auto"/>
        </w:rPr>
      </w:pPr>
      <w:bookmarkStart w:id="25" w:name="_heading=h.2u6wntf" w:colFirst="0" w:colLast="0"/>
      <w:bookmarkEnd w:id="25"/>
      <w:r w:rsidRPr="00D65967">
        <w:rPr>
          <w:color w:val="auto"/>
        </w:rPr>
        <w:t>2.2. Сведения о развитии начального общего образования, основного общего образования и среднего общего образования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 xml:space="preserve">        В 2021 году система общего образования Чистоозерного муниципального района  включала в себя 21 общеобразовательные организации, 1 открытую сменную школу с УКП, все учреждения имеют статус муниципальных. В соответствии с Законом об образовании все школы имеют лицензии и свидетельства об аккредитации. При делении ОО на кластеры по количеству </w:t>
      </w:r>
      <w:proofErr w:type="gramStart"/>
      <w:r w:rsidRPr="00D65967">
        <w:rPr>
          <w:sz w:val="28"/>
          <w:szCs w:val="28"/>
        </w:rPr>
        <w:t>обучающихся</w:t>
      </w:r>
      <w:proofErr w:type="gramEnd"/>
      <w:r w:rsidRPr="00D65967">
        <w:rPr>
          <w:sz w:val="28"/>
          <w:szCs w:val="28"/>
        </w:rPr>
        <w:t xml:space="preserve"> мы получаем следующие данные: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Всего основных школ – 3, все ОО до 30 человек.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Всего средних школ – 18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Из них: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До 40 человек – 6;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От 40 до 60 человек – 6;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От 60 до 80 человек – 2;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От 80 до 100 человек – 2;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От 100 до 200 – 0;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свыше 200 человек – 1;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свыше 300 человек - 2.  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proofErr w:type="gramStart"/>
      <w:r w:rsidRPr="00D65967">
        <w:rPr>
          <w:sz w:val="28"/>
          <w:szCs w:val="28"/>
        </w:rPr>
        <w:t>Открытая</w:t>
      </w:r>
      <w:proofErr w:type="gramEnd"/>
      <w:r w:rsidRPr="00D65967">
        <w:rPr>
          <w:sz w:val="28"/>
          <w:szCs w:val="28"/>
        </w:rPr>
        <w:t xml:space="preserve"> (сменная) - 1 до 70 человек.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 xml:space="preserve">Контингент учащихся </w:t>
      </w:r>
      <w:proofErr w:type="gramStart"/>
      <w:r w:rsidRPr="00D65967">
        <w:rPr>
          <w:sz w:val="28"/>
          <w:szCs w:val="28"/>
        </w:rPr>
        <w:t>в</w:t>
      </w:r>
      <w:proofErr w:type="gramEnd"/>
      <w:r w:rsidRPr="00D65967">
        <w:rPr>
          <w:sz w:val="28"/>
          <w:szCs w:val="28"/>
        </w:rPr>
        <w:t xml:space="preserve"> дневных ОО уменьшается с каждым годом. </w:t>
      </w:r>
    </w:p>
    <w:p w:rsidR="00A90E24" w:rsidRPr="00D65967" w:rsidRDefault="00375FE2">
      <w:pPr>
        <w:keepNext/>
        <w:keepLines/>
        <w:spacing w:line="240" w:lineRule="auto"/>
        <w:rPr>
          <w:i/>
          <w:sz w:val="28"/>
          <w:szCs w:val="28"/>
          <w:u w:val="single"/>
        </w:rPr>
      </w:pPr>
      <w:r w:rsidRPr="00D65967">
        <w:rPr>
          <w:i/>
          <w:sz w:val="28"/>
          <w:szCs w:val="28"/>
          <w:u w:val="single"/>
        </w:rPr>
        <w:lastRenderedPageBreak/>
        <w:t>Контингент</w:t>
      </w:r>
    </w:p>
    <w:p w:rsidR="00A90E24" w:rsidRPr="00D65967" w:rsidRDefault="00375FE2">
      <w:pPr>
        <w:spacing w:line="240" w:lineRule="auto"/>
        <w:ind w:right="40" w:firstLine="175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   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6,5-18 лет) составил – 100%.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Обновление содержания образования – процесс очень сложный. Образовательный стандарт </w:t>
      </w:r>
      <w:r w:rsidRPr="00D65967">
        <w:rPr>
          <w:sz w:val="28"/>
          <w:szCs w:val="28"/>
          <w:highlight w:val="white"/>
        </w:rPr>
        <w:t xml:space="preserve">– </w:t>
      </w:r>
      <w:r w:rsidRPr="00D65967">
        <w:rPr>
          <w:sz w:val="28"/>
          <w:szCs w:val="28"/>
        </w:rPr>
        <w:t>главный инструмент обновления содержания общего образования. У образовательного стандарта много «потребителей». Это естественно, так как в качественном образовании заинтересованы и общество, и государство, и семья, и сам выпускник школы.  В этих условиях стандарт надо рассматривать как совокупность согласованных требований к образованию всех заинтересованных сторон.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 – 100 %.</w:t>
      </w:r>
    </w:p>
    <w:p w:rsidR="00A90E24" w:rsidRPr="00D65967" w:rsidRDefault="00375FE2" w:rsidP="00956A66">
      <w:pPr>
        <w:spacing w:line="240" w:lineRule="auto"/>
        <w:ind w:right="4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19 общеобразовательных учреждений Чистоозерного района в 2021 - 2022 учебном году работали в одну смену. </w:t>
      </w:r>
      <w:proofErr w:type="gramStart"/>
      <w:r w:rsidRPr="00D65967">
        <w:rPr>
          <w:sz w:val="28"/>
          <w:szCs w:val="28"/>
          <w:highlight w:val="white"/>
        </w:rPr>
        <w:t xml:space="preserve">В поселковых школах МБОУ </w:t>
      </w:r>
      <w:proofErr w:type="spellStart"/>
      <w:r w:rsidRPr="00D65967">
        <w:rPr>
          <w:sz w:val="28"/>
          <w:szCs w:val="28"/>
          <w:highlight w:val="white"/>
        </w:rPr>
        <w:t>Чистоозерная</w:t>
      </w:r>
      <w:proofErr w:type="spellEnd"/>
      <w:r w:rsidRPr="00D65967">
        <w:rPr>
          <w:sz w:val="28"/>
          <w:szCs w:val="28"/>
          <w:highlight w:val="white"/>
        </w:rPr>
        <w:t xml:space="preserve"> СОШ № 1, МБОУ </w:t>
      </w:r>
      <w:proofErr w:type="spellStart"/>
      <w:r w:rsidRPr="00D65967">
        <w:rPr>
          <w:sz w:val="28"/>
          <w:szCs w:val="28"/>
          <w:highlight w:val="white"/>
        </w:rPr>
        <w:t>Чистоозерная</w:t>
      </w:r>
      <w:proofErr w:type="spellEnd"/>
      <w:r w:rsidRPr="00D65967">
        <w:rPr>
          <w:sz w:val="28"/>
          <w:szCs w:val="28"/>
          <w:highlight w:val="white"/>
        </w:rPr>
        <w:t xml:space="preserve"> СОШ № 2, МБОУ </w:t>
      </w:r>
      <w:proofErr w:type="spellStart"/>
      <w:r w:rsidRPr="00D65967">
        <w:rPr>
          <w:sz w:val="28"/>
          <w:szCs w:val="28"/>
          <w:highlight w:val="white"/>
        </w:rPr>
        <w:t>Чистоозерная</w:t>
      </w:r>
      <w:proofErr w:type="spellEnd"/>
      <w:r w:rsidRPr="00D65967">
        <w:rPr>
          <w:sz w:val="28"/>
          <w:szCs w:val="28"/>
          <w:highlight w:val="white"/>
        </w:rPr>
        <w:t xml:space="preserve"> СОШ № 3, в целях обеспечения санитарно-эпидемиологического благополучия населения и предотвращения распространения новой </w:t>
      </w:r>
      <w:proofErr w:type="spellStart"/>
      <w:r w:rsidRPr="00D65967">
        <w:rPr>
          <w:sz w:val="28"/>
          <w:szCs w:val="28"/>
          <w:highlight w:val="white"/>
        </w:rPr>
        <w:t>коронавирусной</w:t>
      </w:r>
      <w:proofErr w:type="spellEnd"/>
      <w:r w:rsidRPr="00D65967">
        <w:rPr>
          <w:sz w:val="28"/>
          <w:szCs w:val="28"/>
          <w:highlight w:val="white"/>
        </w:rPr>
        <w:t xml:space="preserve"> инфекции (COVID-19), обучение проходило в две смены, численность детей обучающихся во вторую смену составляло 23% (2 и 3 классы, 6-7 классы (ЧСОШ № 1, 2, 3 и 8 класс СОШ №1 - 392 человека).    </w:t>
      </w:r>
      <w:proofErr w:type="gramEnd"/>
    </w:p>
    <w:p w:rsidR="00A90E24" w:rsidRPr="00D65967" w:rsidRDefault="00375FE2" w:rsidP="00524667">
      <w:pPr>
        <w:spacing w:line="240" w:lineRule="auto"/>
        <w:ind w:right="4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Удельный вес численности лиц, углубленно изучающих отдельные предметы, в общей численности учащихся общеобразовательных организаций: 2 %.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26" w:name="_heading=h.19c6y18" w:colFirst="0" w:colLast="0"/>
      <w:bookmarkEnd w:id="26"/>
      <w:r w:rsidRPr="00D65967">
        <w:rPr>
          <w:sz w:val="28"/>
          <w:szCs w:val="28"/>
        </w:rPr>
        <w:t>Кадровое обеспечение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proofErr w:type="gramStart"/>
      <w:r w:rsidRPr="00D65967">
        <w:rPr>
          <w:sz w:val="28"/>
          <w:szCs w:val="28"/>
          <w:highlight w:val="white"/>
        </w:rPr>
        <w:t>В соответствии с отчетами ФСН в школах работает 622  сотрудника,  в том числе педагогических работников - 310 (без учета руководящего состава), из них 262 – учителя. 74,7% педагогического и руководящего состава образовательных учреждений имеют высшее педагогическое образование, 25,3% педагогов имеют среднее специальное образование. 53,1% педагогического и руководящего состава школ района имеют стаж работы  более 20 лет, 9,6 % - имеют стаж менее 5 лет.</w:t>
      </w:r>
      <w:proofErr w:type="gramEnd"/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В образовательных учреждениях Чистоозерного района 32%  педагогического и руководящего состава моложе 35 лет.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70,2% педагогических и руководящих работников  школ аттестованы на высшую и первую квалификационную категории.</w:t>
      </w:r>
    </w:p>
    <w:p w:rsidR="00A90E24" w:rsidRPr="00D65967" w:rsidRDefault="0052466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2021 г. </w:t>
      </w:r>
      <w:r w:rsidR="00375FE2" w:rsidRPr="00D65967">
        <w:rPr>
          <w:sz w:val="28"/>
          <w:szCs w:val="28"/>
        </w:rPr>
        <w:t xml:space="preserve">с НГПУ нет заключенных договор о целевом </w:t>
      </w:r>
      <w:proofErr w:type="gramStart"/>
      <w:r w:rsidR="00375FE2" w:rsidRPr="00D65967">
        <w:rPr>
          <w:sz w:val="28"/>
          <w:szCs w:val="28"/>
        </w:rPr>
        <w:t>обучении по</w:t>
      </w:r>
      <w:proofErr w:type="gramEnd"/>
      <w:r w:rsidR="00375FE2" w:rsidRPr="00D65967">
        <w:rPr>
          <w:sz w:val="28"/>
          <w:szCs w:val="28"/>
        </w:rPr>
        <w:t xml:space="preserve"> образовательной программе высшего образования.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  <w:highlight w:val="white"/>
        </w:rPr>
        <w:t xml:space="preserve">В МБОУ </w:t>
      </w:r>
      <w:proofErr w:type="spellStart"/>
      <w:r w:rsidRPr="00D65967">
        <w:rPr>
          <w:sz w:val="28"/>
          <w:szCs w:val="28"/>
          <w:highlight w:val="white"/>
        </w:rPr>
        <w:t>Табулгинская</w:t>
      </w:r>
      <w:proofErr w:type="spellEnd"/>
      <w:r w:rsidRPr="00D65967">
        <w:rPr>
          <w:sz w:val="28"/>
          <w:szCs w:val="28"/>
          <w:highlight w:val="white"/>
        </w:rPr>
        <w:t xml:space="preserve"> СОШ им. П.Д. Слюсарева прошел конкурсный отбор по программе «Земский учитель» учитель истории и обществознания. С 01.09.2021 г. педагог приступил к работе.</w:t>
      </w:r>
    </w:p>
    <w:p w:rsidR="00A90E24" w:rsidRPr="00D65967" w:rsidRDefault="00A90E24">
      <w:pPr>
        <w:tabs>
          <w:tab w:val="left" w:pos="0"/>
        </w:tabs>
        <w:spacing w:line="240" w:lineRule="auto"/>
        <w:rPr>
          <w:sz w:val="28"/>
          <w:szCs w:val="28"/>
        </w:rPr>
      </w:pPr>
    </w:p>
    <w:p w:rsidR="00A90E24" w:rsidRPr="00D65967" w:rsidRDefault="00375FE2">
      <w:pPr>
        <w:keepNext/>
        <w:keepLines/>
        <w:spacing w:line="240" w:lineRule="auto"/>
        <w:rPr>
          <w:i/>
          <w:sz w:val="28"/>
          <w:szCs w:val="28"/>
          <w:u w:val="single"/>
        </w:rPr>
      </w:pPr>
      <w:r w:rsidRPr="00D65967">
        <w:rPr>
          <w:i/>
          <w:sz w:val="28"/>
          <w:szCs w:val="28"/>
          <w:u w:val="single"/>
        </w:rPr>
        <w:lastRenderedPageBreak/>
        <w:t>Сеть образовательных организаций</w:t>
      </w:r>
    </w:p>
    <w:p w:rsidR="00A90E24" w:rsidRPr="00D65967" w:rsidRDefault="00375FE2">
      <w:pPr>
        <w:spacing w:line="240" w:lineRule="auto"/>
        <w:ind w:right="40" w:firstLine="708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Сеть общеобразовательных учреждений Чистоозерного района уменьшилась на одно образовательное учреждение: осталось 4 основных школы вместо пяти, средние школы сохранились - 18 и 1 открытая (сменная) школа, имеющая УКП при ФГУ ИК-15. </w:t>
      </w:r>
    </w:p>
    <w:p w:rsidR="00A90E24" w:rsidRPr="00D65967" w:rsidRDefault="00375FE2">
      <w:pPr>
        <w:spacing w:line="240" w:lineRule="auto"/>
        <w:ind w:right="40" w:firstLine="708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Структурное подразделение </w:t>
      </w:r>
      <w:proofErr w:type="spellStart"/>
      <w:r w:rsidRPr="00D65967">
        <w:rPr>
          <w:sz w:val="28"/>
          <w:szCs w:val="28"/>
          <w:highlight w:val="white"/>
        </w:rPr>
        <w:t>Яблоневская</w:t>
      </w:r>
      <w:proofErr w:type="spellEnd"/>
      <w:r w:rsidRPr="00D65967">
        <w:rPr>
          <w:sz w:val="28"/>
          <w:szCs w:val="28"/>
          <w:highlight w:val="white"/>
        </w:rPr>
        <w:t xml:space="preserve"> начальная школа законсервирована с 01.09.2019 г. по 31.08.2022 г.; </w:t>
      </w:r>
    </w:p>
    <w:p w:rsidR="00A90E24" w:rsidRPr="00D65967" w:rsidRDefault="00375FE2">
      <w:pPr>
        <w:spacing w:line="240" w:lineRule="auto"/>
        <w:ind w:right="40" w:firstLine="708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23.11.2021 г. </w:t>
      </w:r>
      <w:proofErr w:type="gramStart"/>
      <w:r w:rsidRPr="00D65967">
        <w:rPr>
          <w:sz w:val="28"/>
          <w:szCs w:val="28"/>
          <w:highlight w:val="white"/>
        </w:rPr>
        <w:t>ликвидирована</w:t>
      </w:r>
      <w:proofErr w:type="gramEnd"/>
      <w:r w:rsidRPr="00D65967">
        <w:rPr>
          <w:sz w:val="28"/>
          <w:szCs w:val="28"/>
          <w:highlight w:val="white"/>
        </w:rPr>
        <w:t xml:space="preserve"> </w:t>
      </w:r>
      <w:proofErr w:type="spellStart"/>
      <w:r w:rsidRPr="00D65967">
        <w:rPr>
          <w:sz w:val="28"/>
          <w:szCs w:val="28"/>
          <w:highlight w:val="white"/>
        </w:rPr>
        <w:t>Мироновская</w:t>
      </w:r>
      <w:proofErr w:type="spellEnd"/>
      <w:r w:rsidRPr="00D65967">
        <w:rPr>
          <w:sz w:val="28"/>
          <w:szCs w:val="28"/>
          <w:highlight w:val="white"/>
        </w:rPr>
        <w:t xml:space="preserve"> ООШ.</w:t>
      </w:r>
    </w:p>
    <w:p w:rsidR="00A90E24" w:rsidRPr="00D65967" w:rsidRDefault="00375FE2">
      <w:pPr>
        <w:spacing w:line="240" w:lineRule="auto"/>
        <w:ind w:right="40" w:firstLine="708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 Все здания общеобразовательных учреждений пригодны для функционирования (аварийных нет), </w:t>
      </w:r>
      <w:proofErr w:type="spellStart"/>
      <w:r w:rsidRPr="00D65967">
        <w:rPr>
          <w:sz w:val="28"/>
          <w:szCs w:val="28"/>
          <w:highlight w:val="white"/>
        </w:rPr>
        <w:t>Польяновской</w:t>
      </w:r>
      <w:proofErr w:type="spellEnd"/>
      <w:r w:rsidRPr="00D65967">
        <w:rPr>
          <w:sz w:val="28"/>
          <w:szCs w:val="28"/>
          <w:highlight w:val="white"/>
        </w:rPr>
        <w:t xml:space="preserve"> СОШ требуется капитальный ремонт, проведение которого запланировано на 2023 г.</w:t>
      </w:r>
    </w:p>
    <w:p w:rsidR="00A90E24" w:rsidRPr="00D65967" w:rsidRDefault="00375FE2">
      <w:pPr>
        <w:spacing w:line="240" w:lineRule="auto"/>
        <w:ind w:right="40" w:firstLine="708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 В 2021 году проведены общестроительные ремонтные работы в следующих общеобразовательных учреждениях:</w:t>
      </w:r>
    </w:p>
    <w:p w:rsidR="00A90E24" w:rsidRPr="00D65967" w:rsidRDefault="00375FE2">
      <w:pPr>
        <w:spacing w:line="240" w:lineRule="auto"/>
        <w:ind w:right="40" w:firstLine="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МБОУ </w:t>
      </w:r>
      <w:proofErr w:type="spellStart"/>
      <w:r w:rsidRPr="00D65967">
        <w:rPr>
          <w:sz w:val="28"/>
          <w:szCs w:val="28"/>
          <w:highlight w:val="white"/>
        </w:rPr>
        <w:t>Чистоозерная</w:t>
      </w:r>
      <w:proofErr w:type="spellEnd"/>
      <w:r w:rsidRPr="00D65967">
        <w:rPr>
          <w:sz w:val="28"/>
          <w:szCs w:val="28"/>
          <w:highlight w:val="white"/>
        </w:rPr>
        <w:t xml:space="preserve"> СОШ № 1;</w:t>
      </w:r>
    </w:p>
    <w:p w:rsidR="00A90E24" w:rsidRPr="00D65967" w:rsidRDefault="00375FE2">
      <w:pPr>
        <w:spacing w:line="240" w:lineRule="auto"/>
        <w:ind w:right="40" w:firstLine="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МБОУ </w:t>
      </w:r>
      <w:proofErr w:type="spellStart"/>
      <w:r w:rsidRPr="00D65967">
        <w:rPr>
          <w:sz w:val="28"/>
          <w:szCs w:val="28"/>
          <w:highlight w:val="white"/>
        </w:rPr>
        <w:t>Чистоозерная</w:t>
      </w:r>
      <w:proofErr w:type="spellEnd"/>
      <w:r w:rsidRPr="00D65967">
        <w:rPr>
          <w:sz w:val="28"/>
          <w:szCs w:val="28"/>
          <w:highlight w:val="white"/>
        </w:rPr>
        <w:t xml:space="preserve"> СОШ № 2;</w:t>
      </w:r>
    </w:p>
    <w:p w:rsidR="00A90E24" w:rsidRPr="00D65967" w:rsidRDefault="00375FE2">
      <w:pPr>
        <w:spacing w:line="240" w:lineRule="auto"/>
        <w:ind w:right="40" w:firstLine="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МБОУ </w:t>
      </w:r>
      <w:proofErr w:type="spellStart"/>
      <w:r w:rsidRPr="00D65967">
        <w:rPr>
          <w:sz w:val="28"/>
          <w:szCs w:val="28"/>
          <w:highlight w:val="white"/>
        </w:rPr>
        <w:t>Чистоозерная</w:t>
      </w:r>
      <w:proofErr w:type="spellEnd"/>
      <w:r w:rsidRPr="00D65967">
        <w:rPr>
          <w:sz w:val="28"/>
          <w:szCs w:val="28"/>
          <w:highlight w:val="white"/>
        </w:rPr>
        <w:t xml:space="preserve"> СОШ № 3;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МБОУ «Журавская СОШ»;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МКОУ Павловская СОШ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МБОУ </w:t>
      </w:r>
      <w:proofErr w:type="spellStart"/>
      <w:r w:rsidRPr="00D65967">
        <w:rPr>
          <w:sz w:val="28"/>
          <w:szCs w:val="28"/>
          <w:highlight w:val="white"/>
        </w:rPr>
        <w:t>Табулгинская</w:t>
      </w:r>
      <w:proofErr w:type="spellEnd"/>
      <w:r w:rsidRPr="00D65967">
        <w:rPr>
          <w:sz w:val="28"/>
          <w:szCs w:val="28"/>
          <w:highlight w:val="white"/>
        </w:rPr>
        <w:t xml:space="preserve"> СОШ им. П.Д. Слюсарева;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МКДОУ детский сад №4 «Светлячок»;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МКДОУ детский сад №7 «Солнышко»;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МКДОУ </w:t>
      </w:r>
      <w:proofErr w:type="spellStart"/>
      <w:r w:rsidRPr="00D65967">
        <w:rPr>
          <w:sz w:val="28"/>
          <w:szCs w:val="28"/>
          <w:highlight w:val="white"/>
        </w:rPr>
        <w:t>Табулгинский</w:t>
      </w:r>
      <w:proofErr w:type="spellEnd"/>
      <w:r w:rsidRPr="00D65967">
        <w:rPr>
          <w:sz w:val="28"/>
          <w:szCs w:val="28"/>
          <w:highlight w:val="white"/>
        </w:rPr>
        <w:t xml:space="preserve"> детский сад «Теремок».</w:t>
      </w:r>
    </w:p>
    <w:p w:rsidR="00A90E24" w:rsidRPr="00D65967" w:rsidRDefault="00375FE2" w:rsidP="00732171">
      <w:pPr>
        <w:spacing w:after="240"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В МБОУ </w:t>
      </w:r>
      <w:proofErr w:type="spellStart"/>
      <w:r w:rsidRPr="00D65967">
        <w:rPr>
          <w:sz w:val="28"/>
          <w:szCs w:val="28"/>
          <w:highlight w:val="white"/>
        </w:rPr>
        <w:t>Чистоозерная</w:t>
      </w:r>
      <w:proofErr w:type="spellEnd"/>
      <w:r w:rsidRPr="00D65967">
        <w:rPr>
          <w:sz w:val="28"/>
          <w:szCs w:val="28"/>
          <w:highlight w:val="white"/>
        </w:rPr>
        <w:t xml:space="preserve"> СОШ № 3 и МКОУ </w:t>
      </w:r>
      <w:proofErr w:type="spellStart"/>
      <w:r w:rsidRPr="00D65967">
        <w:rPr>
          <w:sz w:val="28"/>
          <w:szCs w:val="28"/>
          <w:highlight w:val="white"/>
        </w:rPr>
        <w:t>Польяновская</w:t>
      </w:r>
      <w:proofErr w:type="spellEnd"/>
      <w:r w:rsidRPr="00D65967">
        <w:rPr>
          <w:sz w:val="28"/>
          <w:szCs w:val="28"/>
          <w:highlight w:val="white"/>
        </w:rPr>
        <w:t xml:space="preserve"> СОШ проведен ремонт мягкой кровли, в МБОУ </w:t>
      </w:r>
      <w:proofErr w:type="spellStart"/>
      <w:r w:rsidRPr="00D65967">
        <w:rPr>
          <w:sz w:val="28"/>
          <w:szCs w:val="28"/>
          <w:highlight w:val="white"/>
        </w:rPr>
        <w:t>Табулгинская</w:t>
      </w:r>
      <w:proofErr w:type="spellEnd"/>
      <w:r w:rsidRPr="00D65967">
        <w:rPr>
          <w:sz w:val="28"/>
          <w:szCs w:val="28"/>
          <w:highlight w:val="white"/>
        </w:rPr>
        <w:t xml:space="preserve"> СОШ им. П.Д. Слюсарева ремонт спортзала.</w:t>
      </w: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27" w:name="_heading=h.3tbugp1" w:colFirst="0" w:colLast="0"/>
      <w:bookmarkEnd w:id="27"/>
      <w:r w:rsidRPr="00D65967">
        <w:rPr>
          <w:sz w:val="28"/>
          <w:szCs w:val="28"/>
        </w:rPr>
        <w:t>Условия реализации образовательных программ</w:t>
      </w:r>
    </w:p>
    <w:p w:rsidR="00A90E24" w:rsidRPr="00D65967" w:rsidRDefault="00375FE2">
      <w:pPr>
        <w:pStyle w:val="afa"/>
        <w:jc w:val="both"/>
        <w:rPr>
          <w:b w:val="0"/>
          <w:color w:val="auto"/>
        </w:rPr>
      </w:pPr>
      <w:r w:rsidRPr="00D65967">
        <w:rPr>
          <w:b w:val="0"/>
          <w:color w:val="auto"/>
        </w:rPr>
        <w:t>Материально-техническое и информационное обеспечение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Площадь помещений общеобразовательных учреждений в расчете на одного обучающегося соответствует  санитарным правилам и нормам (количество обучающихся в малокомплектных школах гораздо меньше их проектной мощности). Все учреждения, за исключением 2 начальных школ, имеют центральное отопление, канализацию и водоснабжение. Число персональных компьютеров, используемых в </w:t>
      </w:r>
      <w:proofErr w:type="gramStart"/>
      <w:r w:rsidRPr="00D65967">
        <w:rPr>
          <w:sz w:val="28"/>
          <w:szCs w:val="28"/>
          <w:highlight w:val="white"/>
        </w:rPr>
        <w:t>учебных целях, приходящихся на 100 обучающихся составляет</w:t>
      </w:r>
      <w:proofErr w:type="gramEnd"/>
      <w:r w:rsidRPr="00D65967">
        <w:rPr>
          <w:sz w:val="28"/>
          <w:szCs w:val="28"/>
          <w:highlight w:val="white"/>
        </w:rPr>
        <w:t xml:space="preserve"> 35. Большинство ОО района используют устаревшее компьютерное оборудование, которое требует замены.</w:t>
      </w:r>
    </w:p>
    <w:p w:rsidR="00A90E24" w:rsidRPr="00D65967" w:rsidRDefault="00375FE2" w:rsidP="00732171">
      <w:pPr>
        <w:shd w:val="clear" w:color="auto" w:fill="FFFFFF"/>
        <w:spacing w:before="240" w:after="200"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100% ОО подключены к сети Интернет, из них 82% подключены к единой сети передачи данны</w:t>
      </w:r>
      <w:r w:rsidR="00524667">
        <w:rPr>
          <w:sz w:val="28"/>
          <w:szCs w:val="28"/>
          <w:highlight w:val="white"/>
        </w:rPr>
        <w:t>х, скорость которой не ниже 50 М</w:t>
      </w:r>
      <w:r w:rsidRPr="00D65967">
        <w:rPr>
          <w:sz w:val="28"/>
          <w:szCs w:val="28"/>
          <w:highlight w:val="white"/>
        </w:rPr>
        <w:t>бит/</w:t>
      </w:r>
      <w:proofErr w:type="gramStart"/>
      <w:r w:rsidRPr="00D65967">
        <w:rPr>
          <w:sz w:val="28"/>
          <w:szCs w:val="28"/>
          <w:highlight w:val="white"/>
        </w:rPr>
        <w:t>с</w:t>
      </w:r>
      <w:proofErr w:type="gramEnd"/>
      <w:r w:rsidRPr="00D65967">
        <w:rPr>
          <w:sz w:val="28"/>
          <w:szCs w:val="28"/>
          <w:highlight w:val="white"/>
        </w:rPr>
        <w:t>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375FE2">
      <w:pPr>
        <w:pStyle w:val="afa"/>
        <w:jc w:val="both"/>
        <w:rPr>
          <w:b w:val="0"/>
          <w:color w:val="auto"/>
        </w:rPr>
      </w:pPr>
      <w:r w:rsidRPr="00D65967">
        <w:rPr>
          <w:b w:val="0"/>
          <w:color w:val="auto"/>
        </w:rPr>
        <w:t>Сохранение здоровья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Во всех общеобразовательных учреждениях организовано горячее питание для учащихся. Часть денежных средств выделяется регионом, основная сумма  расходов на питание - это родительская плата. Удельный вес лиц, обеспеченных горячим питанием, в общей численности обучающихся общеобразовательных организаций составил 98,1%.</w:t>
      </w:r>
    </w:p>
    <w:p w:rsidR="00A90E24" w:rsidRPr="00D65967" w:rsidRDefault="00375FE2">
      <w:pPr>
        <w:shd w:val="clear" w:color="auto" w:fill="FFFFFF"/>
        <w:spacing w:line="240" w:lineRule="auto"/>
        <w:ind w:right="10" w:firstLine="715"/>
        <w:rPr>
          <w:sz w:val="28"/>
          <w:szCs w:val="28"/>
        </w:rPr>
      </w:pPr>
      <w:r w:rsidRPr="00D65967">
        <w:rPr>
          <w:sz w:val="28"/>
          <w:szCs w:val="28"/>
        </w:rPr>
        <w:lastRenderedPageBreak/>
        <w:t xml:space="preserve">Во 3 общеобразовательных организациях имеется медицинский кабинет, но медицинские работники оказывают услуги на условиях договора с Центральной районной больницей. </w:t>
      </w:r>
    </w:p>
    <w:p w:rsidR="00A90E24" w:rsidRPr="00D65967" w:rsidRDefault="00375FE2">
      <w:pPr>
        <w:shd w:val="clear" w:color="auto" w:fill="FFFFFF"/>
        <w:spacing w:line="240" w:lineRule="auto"/>
        <w:ind w:left="5" w:right="24" w:firstLine="710"/>
        <w:rPr>
          <w:sz w:val="28"/>
          <w:szCs w:val="28"/>
        </w:rPr>
      </w:pPr>
      <w:r w:rsidRPr="00D65967">
        <w:rPr>
          <w:sz w:val="28"/>
          <w:szCs w:val="28"/>
        </w:rPr>
        <w:t>Удельный вес числа организаций, имеющих физкультурные залы, в общем числе общеобразовательных организаций составил 91,7%, (открытая (сменная) общеобразовательная школа пользуется спортивн</w:t>
      </w:r>
      <w:r w:rsidR="00524667">
        <w:rPr>
          <w:sz w:val="28"/>
          <w:szCs w:val="28"/>
        </w:rPr>
        <w:t>ым залом МАУ ФК и</w:t>
      </w:r>
      <w:proofErr w:type="gramStart"/>
      <w:r w:rsidR="00524667">
        <w:rPr>
          <w:sz w:val="28"/>
          <w:szCs w:val="28"/>
        </w:rPr>
        <w:t xml:space="preserve"> С</w:t>
      </w:r>
      <w:proofErr w:type="gramEnd"/>
      <w:r w:rsidR="00524667">
        <w:rPr>
          <w:sz w:val="28"/>
          <w:szCs w:val="28"/>
        </w:rPr>
        <w:t xml:space="preserve"> района НСО</w:t>
      </w:r>
      <w:r w:rsidRPr="00D65967">
        <w:rPr>
          <w:sz w:val="28"/>
          <w:szCs w:val="28"/>
        </w:rPr>
        <w:t xml:space="preserve"> на праве безвозмездного пользования, в МКОУ Покровская СОШ имеется стадион).</w:t>
      </w:r>
    </w:p>
    <w:p w:rsidR="00A90E24" w:rsidRPr="00D65967" w:rsidRDefault="00A90E24">
      <w:pPr>
        <w:pStyle w:val="afa"/>
        <w:jc w:val="both"/>
        <w:rPr>
          <w:b w:val="0"/>
          <w:color w:val="auto"/>
        </w:rPr>
      </w:pPr>
    </w:p>
    <w:p w:rsidR="00A90E24" w:rsidRPr="00D65967" w:rsidRDefault="00375FE2">
      <w:pPr>
        <w:pStyle w:val="afa"/>
        <w:jc w:val="both"/>
        <w:rPr>
          <w:b w:val="0"/>
          <w:color w:val="auto"/>
        </w:rPr>
      </w:pPr>
      <w:r w:rsidRPr="00D65967">
        <w:rPr>
          <w:b w:val="0"/>
          <w:color w:val="auto"/>
        </w:rPr>
        <w:t>Обеспечение безопасности</w:t>
      </w:r>
    </w:p>
    <w:p w:rsidR="00A90E24" w:rsidRPr="00D65967" w:rsidRDefault="00375FE2">
      <w:pPr>
        <w:shd w:val="clear" w:color="auto" w:fill="FFFFFF"/>
        <w:spacing w:line="240" w:lineRule="auto"/>
        <w:ind w:left="10" w:right="19" w:firstLine="773"/>
        <w:rPr>
          <w:sz w:val="28"/>
          <w:szCs w:val="28"/>
        </w:rPr>
      </w:pPr>
      <w:r w:rsidRPr="00D65967">
        <w:rPr>
          <w:sz w:val="28"/>
          <w:szCs w:val="28"/>
        </w:rPr>
        <w:t>Удельный вес числа организаций, имеющих пожарные краны и рукава, в общем числе общеобразовательных организаций составил 4,2%.</w:t>
      </w:r>
    </w:p>
    <w:p w:rsidR="00A90E24" w:rsidRPr="00D65967" w:rsidRDefault="00375FE2">
      <w:pPr>
        <w:shd w:val="clear" w:color="auto" w:fill="FFFFFF"/>
        <w:spacing w:line="240" w:lineRule="auto"/>
        <w:ind w:left="10" w:right="14" w:firstLine="706"/>
        <w:rPr>
          <w:sz w:val="28"/>
          <w:szCs w:val="28"/>
        </w:rPr>
      </w:pPr>
      <w:r w:rsidRPr="00D65967">
        <w:rPr>
          <w:sz w:val="28"/>
          <w:szCs w:val="28"/>
        </w:rPr>
        <w:t xml:space="preserve">Удельный вес числа организаций, имеющих дымовые </w:t>
      </w:r>
      <w:proofErr w:type="spellStart"/>
      <w:r w:rsidRPr="00D65967">
        <w:rPr>
          <w:sz w:val="28"/>
          <w:szCs w:val="28"/>
        </w:rPr>
        <w:t>извещатели</w:t>
      </w:r>
      <w:proofErr w:type="spellEnd"/>
      <w:r w:rsidRPr="00D65967">
        <w:rPr>
          <w:sz w:val="28"/>
          <w:szCs w:val="28"/>
        </w:rPr>
        <w:t xml:space="preserve"> (АПС), в общем числе общеобразовательных организаций составил 100%</w:t>
      </w:r>
    </w:p>
    <w:p w:rsidR="00A90E24" w:rsidRPr="00D65967" w:rsidRDefault="00375FE2">
      <w:pPr>
        <w:shd w:val="clear" w:color="auto" w:fill="FFFFFF"/>
        <w:spacing w:line="240" w:lineRule="auto"/>
        <w:ind w:firstLine="720"/>
        <w:rPr>
          <w:sz w:val="28"/>
          <w:szCs w:val="28"/>
        </w:rPr>
      </w:pPr>
      <w:r w:rsidRPr="00D65967">
        <w:rPr>
          <w:sz w:val="28"/>
          <w:szCs w:val="28"/>
        </w:rPr>
        <w:t xml:space="preserve">Удельный вес числа организаций, имеющих охрану (охрана осуществляется штатными сторожами), в общем числе общеобразовательных организаций составил 100%.  </w:t>
      </w:r>
    </w:p>
    <w:p w:rsidR="00A90E24" w:rsidRPr="00D65967" w:rsidRDefault="00375FE2">
      <w:pPr>
        <w:shd w:val="clear" w:color="auto" w:fill="FFFFFF"/>
        <w:spacing w:line="240" w:lineRule="auto"/>
        <w:ind w:left="10" w:right="14" w:firstLine="706"/>
        <w:rPr>
          <w:sz w:val="28"/>
          <w:szCs w:val="28"/>
        </w:rPr>
      </w:pPr>
      <w:r w:rsidRPr="00D65967">
        <w:rPr>
          <w:sz w:val="28"/>
          <w:szCs w:val="28"/>
        </w:rPr>
        <w:t>Удельный вес числа организаций, имеющих систему видеонаблюдения, в общем числе общеобразовательных организаций составил 100%.</w:t>
      </w:r>
    </w:p>
    <w:p w:rsidR="00A90E24" w:rsidRPr="00D65967" w:rsidRDefault="00A90E24">
      <w:pPr>
        <w:pStyle w:val="4"/>
        <w:spacing w:before="0"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28" w:name="_heading=h.28h4qwu" w:colFirst="0" w:colLast="0"/>
      <w:bookmarkEnd w:id="28"/>
      <w:r w:rsidRPr="00D65967">
        <w:rPr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A90E24" w:rsidRPr="00110FC3" w:rsidRDefault="00375FE2">
      <w:pPr>
        <w:shd w:val="clear" w:color="auto" w:fill="FFFFFF"/>
        <w:spacing w:line="240" w:lineRule="auto"/>
        <w:ind w:right="10" w:firstLine="715"/>
        <w:rPr>
          <w:sz w:val="28"/>
          <w:szCs w:val="28"/>
        </w:rPr>
      </w:pPr>
      <w:r w:rsidRPr="00D65967">
        <w:rPr>
          <w:sz w:val="28"/>
          <w:szCs w:val="28"/>
        </w:rPr>
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составил 100 %. Всего в 2021 году детей с ограниченными возможностями здоровья, обучающихся в образовательных </w:t>
      </w:r>
      <w:r w:rsidRPr="00110FC3">
        <w:rPr>
          <w:sz w:val="28"/>
          <w:szCs w:val="28"/>
        </w:rPr>
        <w:t>учреждениях Чистоозерного района 162 человек.</w:t>
      </w:r>
    </w:p>
    <w:p w:rsidR="00A90E24" w:rsidRPr="00110FC3" w:rsidRDefault="00375FE2">
      <w:pPr>
        <w:shd w:val="clear" w:color="auto" w:fill="FFFFFF"/>
        <w:spacing w:line="240" w:lineRule="auto"/>
        <w:ind w:right="5" w:firstLine="715"/>
        <w:rPr>
          <w:sz w:val="28"/>
          <w:szCs w:val="28"/>
        </w:rPr>
      </w:pPr>
      <w:r w:rsidRPr="00110FC3">
        <w:rPr>
          <w:sz w:val="28"/>
          <w:szCs w:val="28"/>
        </w:rPr>
        <w:t xml:space="preserve"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составил  100 %. Всего </w:t>
      </w:r>
      <w:proofErr w:type="gramStart"/>
      <w:r w:rsidRPr="00110FC3">
        <w:rPr>
          <w:sz w:val="28"/>
          <w:szCs w:val="28"/>
        </w:rPr>
        <w:t>детей,  имеющих статус ребенка-инвалида в 202</w:t>
      </w:r>
      <w:r w:rsidR="00110FC3" w:rsidRPr="00110FC3">
        <w:rPr>
          <w:sz w:val="28"/>
          <w:szCs w:val="28"/>
        </w:rPr>
        <w:t>1</w:t>
      </w:r>
      <w:r w:rsidRPr="00110FC3">
        <w:rPr>
          <w:sz w:val="28"/>
          <w:szCs w:val="28"/>
        </w:rPr>
        <w:t xml:space="preserve"> году было</w:t>
      </w:r>
      <w:proofErr w:type="gramEnd"/>
      <w:r w:rsidRPr="00110FC3">
        <w:rPr>
          <w:sz w:val="28"/>
          <w:szCs w:val="28"/>
        </w:rPr>
        <w:t xml:space="preserve"> 22.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110FC3">
        <w:rPr>
          <w:sz w:val="28"/>
          <w:szCs w:val="28"/>
        </w:rPr>
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</w:r>
      <w:proofErr w:type="gramStart"/>
      <w:r w:rsidRPr="00D65967">
        <w:rPr>
          <w:sz w:val="28"/>
          <w:szCs w:val="28"/>
          <w:highlight w:val="white"/>
        </w:rPr>
        <w:t>обучение</w:t>
      </w:r>
      <w:proofErr w:type="gramEnd"/>
      <w:r w:rsidRPr="00D65967">
        <w:rPr>
          <w:sz w:val="28"/>
          <w:szCs w:val="28"/>
          <w:highlight w:val="white"/>
        </w:rPr>
        <w:t xml:space="preserve"> по адаптированным основным общеобразовательным программам (за исключением детей-инвалидов):</w:t>
      </w:r>
    </w:p>
    <w:tbl>
      <w:tblPr>
        <w:tblStyle w:val="afff"/>
        <w:tblW w:w="986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6784"/>
        <w:gridCol w:w="1984"/>
      </w:tblGrid>
      <w:tr w:rsidR="00A90E24" w:rsidRPr="00D65967" w:rsidTr="00732171">
        <w:trPr>
          <w:cantSplit/>
          <w:tblHeader/>
        </w:trPr>
        <w:tc>
          <w:tcPr>
            <w:tcW w:w="1101" w:type="dxa"/>
            <w:vAlign w:val="center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 xml:space="preserve">№ </w:t>
            </w:r>
            <w:proofErr w:type="spellStart"/>
            <w:proofErr w:type="gramStart"/>
            <w:r w:rsidRPr="00D65967">
              <w:rPr>
                <w:sz w:val="28"/>
                <w:szCs w:val="28"/>
                <w:highlight w:val="white"/>
              </w:rPr>
              <w:t>п</w:t>
            </w:r>
            <w:proofErr w:type="spellEnd"/>
            <w:proofErr w:type="gramEnd"/>
            <w:r w:rsidRPr="00D65967">
              <w:rPr>
                <w:sz w:val="28"/>
                <w:szCs w:val="28"/>
                <w:highlight w:val="white"/>
              </w:rPr>
              <w:t>/</w:t>
            </w:r>
            <w:proofErr w:type="spellStart"/>
            <w:r w:rsidRPr="00D65967">
              <w:rPr>
                <w:sz w:val="28"/>
                <w:szCs w:val="28"/>
                <w:highlight w:val="white"/>
              </w:rPr>
              <w:t>п</w:t>
            </w:r>
            <w:proofErr w:type="spellEnd"/>
          </w:p>
        </w:tc>
        <w:tc>
          <w:tcPr>
            <w:tcW w:w="6784" w:type="dxa"/>
            <w:vAlign w:val="center"/>
          </w:tcPr>
          <w:p w:rsidR="00A90E24" w:rsidRPr="00D65967" w:rsidRDefault="00375FE2" w:rsidP="0073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Категория детей с ОВЗ</w:t>
            </w:r>
          </w:p>
        </w:tc>
        <w:tc>
          <w:tcPr>
            <w:tcW w:w="1984" w:type="dxa"/>
            <w:vAlign w:val="center"/>
          </w:tcPr>
          <w:p w:rsidR="00A90E24" w:rsidRPr="00D65967" w:rsidRDefault="00375FE2" w:rsidP="0073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Количество  человек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6784" w:type="dxa"/>
          </w:tcPr>
          <w:p w:rsidR="00A90E24" w:rsidRPr="00D65967" w:rsidRDefault="00375FE2" w:rsidP="00F3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С задержкой психического развития</w:t>
            </w:r>
          </w:p>
        </w:tc>
        <w:tc>
          <w:tcPr>
            <w:tcW w:w="1984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115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6784" w:type="dxa"/>
          </w:tcPr>
          <w:p w:rsidR="00A90E24" w:rsidRPr="00D65967" w:rsidRDefault="00375FE2" w:rsidP="00F3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С умственной отсталостью (ИН)</w:t>
            </w:r>
          </w:p>
        </w:tc>
        <w:tc>
          <w:tcPr>
            <w:tcW w:w="1984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26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6784" w:type="dxa"/>
          </w:tcPr>
          <w:p w:rsidR="00A90E24" w:rsidRPr="00D65967" w:rsidRDefault="00375FE2" w:rsidP="00F3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 xml:space="preserve">С тяжёлыми нарушениями речи </w:t>
            </w:r>
          </w:p>
        </w:tc>
        <w:tc>
          <w:tcPr>
            <w:tcW w:w="1984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10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F30D0A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6784" w:type="dxa"/>
          </w:tcPr>
          <w:p w:rsidR="00A90E24" w:rsidRPr="00D65967" w:rsidRDefault="00375FE2" w:rsidP="00F3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 xml:space="preserve">С расстройством </w:t>
            </w:r>
            <w:proofErr w:type="spellStart"/>
            <w:r w:rsidRPr="00D65967">
              <w:rPr>
                <w:sz w:val="28"/>
                <w:szCs w:val="28"/>
                <w:highlight w:val="white"/>
              </w:rPr>
              <w:t>аутистического</w:t>
            </w:r>
            <w:proofErr w:type="spellEnd"/>
            <w:r w:rsidRPr="00D65967">
              <w:rPr>
                <w:sz w:val="28"/>
                <w:szCs w:val="28"/>
                <w:highlight w:val="white"/>
              </w:rPr>
              <w:t xml:space="preserve"> спектра</w:t>
            </w:r>
          </w:p>
        </w:tc>
        <w:tc>
          <w:tcPr>
            <w:tcW w:w="1984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761D9B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5</w:t>
            </w:r>
          </w:p>
        </w:tc>
        <w:tc>
          <w:tcPr>
            <w:tcW w:w="6784" w:type="dxa"/>
          </w:tcPr>
          <w:p w:rsidR="00A90E24" w:rsidRPr="00D65967" w:rsidRDefault="00375FE2" w:rsidP="00F3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 xml:space="preserve">С нарушением слуха </w:t>
            </w:r>
          </w:p>
        </w:tc>
        <w:tc>
          <w:tcPr>
            <w:tcW w:w="1984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761D9B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6784" w:type="dxa"/>
          </w:tcPr>
          <w:p w:rsidR="00A90E24" w:rsidRPr="00D65967" w:rsidRDefault="00375FE2" w:rsidP="00F3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С нарушениями опорно-двигательного аппарата</w:t>
            </w:r>
          </w:p>
        </w:tc>
        <w:tc>
          <w:tcPr>
            <w:tcW w:w="1984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761D9B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6784" w:type="dxa"/>
          </w:tcPr>
          <w:p w:rsidR="00A90E24" w:rsidRPr="00D65967" w:rsidRDefault="00375FE2" w:rsidP="00F3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Дети-инвалиды, обучающиеся по ООП</w:t>
            </w:r>
          </w:p>
        </w:tc>
        <w:tc>
          <w:tcPr>
            <w:tcW w:w="1984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7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A90E24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6784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Итого по району:</w:t>
            </w:r>
          </w:p>
        </w:tc>
        <w:tc>
          <w:tcPr>
            <w:tcW w:w="1984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162</w:t>
            </w:r>
          </w:p>
        </w:tc>
      </w:tr>
    </w:tbl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</w:t>
      </w:r>
      <w:proofErr w:type="gramStart"/>
      <w:r w:rsidRPr="00D65967">
        <w:rPr>
          <w:sz w:val="28"/>
          <w:szCs w:val="28"/>
        </w:rPr>
        <w:t>обучение</w:t>
      </w:r>
      <w:proofErr w:type="gramEnd"/>
      <w:r w:rsidRPr="00D65967">
        <w:rPr>
          <w:sz w:val="28"/>
          <w:szCs w:val="28"/>
        </w:rPr>
        <w:t xml:space="preserve"> по адаптированным основным общеобразовательным программам:</w:t>
      </w:r>
    </w:p>
    <w:tbl>
      <w:tblPr>
        <w:tblStyle w:val="afff0"/>
        <w:tblW w:w="986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6642"/>
        <w:gridCol w:w="2126"/>
      </w:tblGrid>
      <w:tr w:rsidR="00A90E24" w:rsidRPr="00D65967" w:rsidTr="00732171">
        <w:trPr>
          <w:cantSplit/>
          <w:tblHeader/>
        </w:trPr>
        <w:tc>
          <w:tcPr>
            <w:tcW w:w="1101" w:type="dxa"/>
            <w:vAlign w:val="center"/>
          </w:tcPr>
          <w:p w:rsidR="00A90E24" w:rsidRPr="00D65967" w:rsidRDefault="00375FE2" w:rsidP="0073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 xml:space="preserve">№ </w:t>
            </w:r>
            <w:proofErr w:type="spellStart"/>
            <w:proofErr w:type="gramStart"/>
            <w:r w:rsidRPr="00D65967">
              <w:rPr>
                <w:sz w:val="28"/>
                <w:szCs w:val="28"/>
                <w:highlight w:val="white"/>
              </w:rPr>
              <w:t>п</w:t>
            </w:r>
            <w:proofErr w:type="spellEnd"/>
            <w:proofErr w:type="gramEnd"/>
            <w:r w:rsidRPr="00D65967">
              <w:rPr>
                <w:sz w:val="28"/>
                <w:szCs w:val="28"/>
                <w:highlight w:val="white"/>
              </w:rPr>
              <w:t>/</w:t>
            </w:r>
            <w:proofErr w:type="spellStart"/>
            <w:r w:rsidRPr="00D65967">
              <w:rPr>
                <w:sz w:val="28"/>
                <w:szCs w:val="28"/>
                <w:highlight w:val="white"/>
              </w:rPr>
              <w:t>п</w:t>
            </w:r>
            <w:proofErr w:type="spellEnd"/>
          </w:p>
        </w:tc>
        <w:tc>
          <w:tcPr>
            <w:tcW w:w="6642" w:type="dxa"/>
            <w:vAlign w:val="center"/>
          </w:tcPr>
          <w:p w:rsidR="00A90E24" w:rsidRPr="00D65967" w:rsidRDefault="00375FE2" w:rsidP="0073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Категория детей с ОВЗ</w:t>
            </w:r>
          </w:p>
        </w:tc>
        <w:tc>
          <w:tcPr>
            <w:tcW w:w="2126" w:type="dxa"/>
            <w:vAlign w:val="center"/>
          </w:tcPr>
          <w:p w:rsidR="00A90E24" w:rsidRPr="00D65967" w:rsidRDefault="00375FE2" w:rsidP="0073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Количество человек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6642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С интеллектуальными нарушениями</w:t>
            </w:r>
          </w:p>
        </w:tc>
        <w:tc>
          <w:tcPr>
            <w:tcW w:w="2126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11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6642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Нарушениями слуха</w:t>
            </w:r>
          </w:p>
        </w:tc>
        <w:tc>
          <w:tcPr>
            <w:tcW w:w="2126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6642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Нарушениями опорно-двигательного аппарата</w:t>
            </w:r>
          </w:p>
        </w:tc>
        <w:tc>
          <w:tcPr>
            <w:tcW w:w="2126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6642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 xml:space="preserve">Другое (сахарный диабет, заболевание ЖКТ) </w:t>
            </w:r>
          </w:p>
        </w:tc>
        <w:tc>
          <w:tcPr>
            <w:tcW w:w="2126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7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A90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6642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Итого по району:</w:t>
            </w:r>
          </w:p>
        </w:tc>
        <w:tc>
          <w:tcPr>
            <w:tcW w:w="2126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22</w:t>
            </w:r>
          </w:p>
        </w:tc>
      </w:tr>
    </w:tbl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Укомплектованность отдельных общеобразовательных организаций, осуществляющих </w:t>
      </w:r>
      <w:proofErr w:type="gramStart"/>
      <w:r w:rsidRPr="00D65967">
        <w:rPr>
          <w:sz w:val="28"/>
          <w:szCs w:val="28"/>
        </w:rPr>
        <w:t>обучение</w:t>
      </w:r>
      <w:proofErr w:type="gramEnd"/>
      <w:r w:rsidRPr="00D65967">
        <w:rPr>
          <w:sz w:val="28"/>
          <w:szCs w:val="28"/>
        </w:rPr>
        <w:t xml:space="preserve"> по адаптированным основным общеобразовательным программам педагогическими работниками.</w:t>
      </w:r>
    </w:p>
    <w:tbl>
      <w:tblPr>
        <w:tblStyle w:val="afff1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6642"/>
        <w:gridCol w:w="1985"/>
      </w:tblGrid>
      <w:tr w:rsidR="00A90E24" w:rsidRPr="00D65967" w:rsidTr="00732171">
        <w:trPr>
          <w:cantSplit/>
          <w:tblHeader/>
        </w:trPr>
        <w:tc>
          <w:tcPr>
            <w:tcW w:w="1101" w:type="dxa"/>
            <w:vAlign w:val="center"/>
          </w:tcPr>
          <w:p w:rsidR="00A90E24" w:rsidRPr="00D65967" w:rsidRDefault="00375FE2" w:rsidP="0073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 xml:space="preserve">№ </w:t>
            </w:r>
            <w:proofErr w:type="spellStart"/>
            <w:proofErr w:type="gramStart"/>
            <w:r w:rsidRPr="00D65967">
              <w:rPr>
                <w:sz w:val="28"/>
                <w:szCs w:val="28"/>
                <w:highlight w:val="white"/>
              </w:rPr>
              <w:t>п</w:t>
            </w:r>
            <w:proofErr w:type="spellEnd"/>
            <w:proofErr w:type="gramEnd"/>
            <w:r w:rsidRPr="00D65967">
              <w:rPr>
                <w:sz w:val="28"/>
                <w:szCs w:val="28"/>
                <w:highlight w:val="white"/>
              </w:rPr>
              <w:t>/</w:t>
            </w:r>
            <w:proofErr w:type="spellStart"/>
            <w:r w:rsidRPr="00D65967">
              <w:rPr>
                <w:sz w:val="28"/>
                <w:szCs w:val="28"/>
                <w:highlight w:val="white"/>
              </w:rPr>
              <w:t>п</w:t>
            </w:r>
            <w:proofErr w:type="spellEnd"/>
          </w:p>
        </w:tc>
        <w:tc>
          <w:tcPr>
            <w:tcW w:w="6642" w:type="dxa"/>
            <w:vAlign w:val="center"/>
          </w:tcPr>
          <w:p w:rsidR="00A90E24" w:rsidRPr="00D65967" w:rsidRDefault="00375FE2" w:rsidP="0073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A90E24" w:rsidRPr="00D65967" w:rsidRDefault="00375FE2" w:rsidP="0073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Количество, человек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6642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Учителя-логопеды</w:t>
            </w:r>
          </w:p>
        </w:tc>
        <w:tc>
          <w:tcPr>
            <w:tcW w:w="1985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21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6642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Педагоги-психологи</w:t>
            </w:r>
          </w:p>
        </w:tc>
        <w:tc>
          <w:tcPr>
            <w:tcW w:w="1985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22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6642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Социальные педагоги</w:t>
            </w:r>
          </w:p>
        </w:tc>
        <w:tc>
          <w:tcPr>
            <w:tcW w:w="1985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13</w:t>
            </w:r>
          </w:p>
        </w:tc>
      </w:tr>
      <w:tr w:rsidR="00A90E24" w:rsidRPr="00D65967" w:rsidTr="00732171">
        <w:trPr>
          <w:cantSplit/>
          <w:tblHeader/>
        </w:trPr>
        <w:tc>
          <w:tcPr>
            <w:tcW w:w="1101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6642" w:type="dxa"/>
          </w:tcPr>
          <w:p w:rsidR="00A90E24" w:rsidRPr="00D65967" w:rsidRDefault="00375FE2" w:rsidP="0076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 xml:space="preserve">Дефектологи </w:t>
            </w:r>
          </w:p>
        </w:tc>
        <w:tc>
          <w:tcPr>
            <w:tcW w:w="1985" w:type="dxa"/>
          </w:tcPr>
          <w:p w:rsidR="00A90E24" w:rsidRPr="00D65967" w:rsidRDefault="0037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highlight w:val="white"/>
              </w:rPr>
            </w:pPr>
            <w:r w:rsidRPr="00D65967">
              <w:rPr>
                <w:sz w:val="28"/>
                <w:szCs w:val="28"/>
                <w:highlight w:val="white"/>
              </w:rPr>
              <w:t>6</w:t>
            </w:r>
          </w:p>
        </w:tc>
      </w:tr>
    </w:tbl>
    <w:p w:rsidR="00A90E24" w:rsidRPr="00D65967" w:rsidRDefault="00A90E24">
      <w:pPr>
        <w:pStyle w:val="afa"/>
        <w:jc w:val="both"/>
        <w:rPr>
          <w:b w:val="0"/>
          <w:color w:val="auto"/>
        </w:rPr>
      </w:pPr>
    </w:p>
    <w:p w:rsidR="00A90E24" w:rsidRPr="00D65967" w:rsidRDefault="00375FE2">
      <w:pPr>
        <w:spacing w:line="240" w:lineRule="auto"/>
        <w:ind w:firstLine="0"/>
        <w:rPr>
          <w:i/>
          <w:sz w:val="28"/>
          <w:szCs w:val="28"/>
        </w:rPr>
      </w:pPr>
      <w:r w:rsidRPr="00D65967">
        <w:rPr>
          <w:i/>
          <w:sz w:val="28"/>
          <w:szCs w:val="28"/>
          <w:u w:val="single"/>
        </w:rPr>
        <w:t>Качество образования</w:t>
      </w:r>
      <w:r w:rsidRPr="00D65967">
        <w:rPr>
          <w:i/>
          <w:sz w:val="28"/>
          <w:szCs w:val="28"/>
        </w:rPr>
        <w:t xml:space="preserve">     </w:t>
      </w:r>
    </w:p>
    <w:p w:rsidR="00A90E24" w:rsidRPr="00D65967" w:rsidRDefault="00375FE2">
      <w:pPr>
        <w:spacing w:line="240" w:lineRule="auto"/>
        <w:ind w:firstLine="700"/>
        <w:rPr>
          <w:sz w:val="28"/>
          <w:szCs w:val="28"/>
          <w:highlight w:val="white"/>
        </w:rPr>
      </w:pPr>
      <w:r w:rsidRPr="00D65967">
        <w:rPr>
          <w:sz w:val="28"/>
          <w:szCs w:val="28"/>
        </w:rPr>
        <w:t xml:space="preserve">Весной 2021 года во всех общеобразовательных организациях района проводились </w:t>
      </w:r>
      <w:r w:rsidRPr="00D65967">
        <w:rPr>
          <w:sz w:val="28"/>
          <w:szCs w:val="28"/>
          <w:highlight w:val="white"/>
        </w:rPr>
        <w:t>Всероссийские проверочные работы (далее - ВПР).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  <w:highlight w:val="white"/>
        </w:rPr>
      </w:pPr>
      <w:proofErr w:type="gramStart"/>
      <w:r w:rsidRPr="00D65967">
        <w:rPr>
          <w:sz w:val="28"/>
          <w:szCs w:val="28"/>
          <w:highlight w:val="white"/>
        </w:rPr>
        <w:t>С 15 марта по 21 мая прошли ВПР по обязательным предметам для 4 классов (русский язык, математика и окружающий мир), 5 классов (русский язык, математика, история, биология), 6 и 8 классов (русский язык и математика), 7 классов (русский язык, математика, история, биология, география, обществознание, физика).</w:t>
      </w:r>
      <w:proofErr w:type="gramEnd"/>
    </w:p>
    <w:p w:rsidR="00A90E24" w:rsidRPr="00D65967" w:rsidRDefault="00375FE2">
      <w:pPr>
        <w:spacing w:line="240" w:lineRule="auto"/>
        <w:ind w:firstLine="70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С 1 апреля по 21 мая все обучающиеся 7 классов также написали ВПР по иностранному языку (английскому или немецкому). </w:t>
      </w:r>
      <w:proofErr w:type="gramStart"/>
      <w:r w:rsidRPr="00D65967">
        <w:rPr>
          <w:sz w:val="28"/>
          <w:szCs w:val="28"/>
          <w:highlight w:val="white"/>
        </w:rPr>
        <w:t>Обучающиеся</w:t>
      </w:r>
      <w:proofErr w:type="gramEnd"/>
      <w:r w:rsidRPr="00D65967">
        <w:rPr>
          <w:sz w:val="28"/>
          <w:szCs w:val="28"/>
          <w:highlight w:val="white"/>
        </w:rPr>
        <w:t xml:space="preserve"> выполняли проверочную работу по основному/первому изучаемому языку.</w:t>
      </w:r>
    </w:p>
    <w:p w:rsidR="00A90E24" w:rsidRPr="00D65967" w:rsidRDefault="00375FE2">
      <w:pPr>
        <w:spacing w:line="240" w:lineRule="auto"/>
        <w:ind w:firstLine="70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Кроме этого </w:t>
      </w:r>
      <w:proofErr w:type="gramStart"/>
      <w:r w:rsidRPr="00D65967">
        <w:rPr>
          <w:sz w:val="28"/>
          <w:szCs w:val="28"/>
          <w:highlight w:val="white"/>
        </w:rPr>
        <w:t>обучающиеся</w:t>
      </w:r>
      <w:proofErr w:type="gramEnd"/>
      <w:r w:rsidRPr="00D65967">
        <w:rPr>
          <w:sz w:val="28"/>
          <w:szCs w:val="28"/>
          <w:highlight w:val="white"/>
        </w:rPr>
        <w:t xml:space="preserve"> 6 и 8 классов с 15 марта по 21 мая написали ВПР еще по двум предметам на основе случайного выбора. </w:t>
      </w:r>
      <w:proofErr w:type="gramStart"/>
      <w:r w:rsidRPr="00D65967">
        <w:rPr>
          <w:sz w:val="28"/>
          <w:szCs w:val="28"/>
          <w:highlight w:val="white"/>
        </w:rPr>
        <w:t>В 6 классах был выбор из предметов «История», «Биология», «География», «Обществознание»; в 8 классах из предметов «История», «Биология», «География», «Обществознание», «Химия», «Физика».</w:t>
      </w:r>
      <w:proofErr w:type="gramEnd"/>
    </w:p>
    <w:p w:rsidR="00A90E24" w:rsidRPr="00D65967" w:rsidRDefault="00375FE2">
      <w:pPr>
        <w:spacing w:line="240" w:lineRule="auto"/>
        <w:ind w:firstLine="700"/>
        <w:rPr>
          <w:sz w:val="28"/>
          <w:szCs w:val="28"/>
        </w:rPr>
      </w:pPr>
      <w:r w:rsidRPr="00D65967">
        <w:rPr>
          <w:sz w:val="28"/>
          <w:szCs w:val="28"/>
        </w:rPr>
        <w:t>Информация о распределении предметов по классам в каждой параллели направлялась школам в личные кабинеты в Федеральной информационной системе оценки качества образования.</w:t>
      </w:r>
    </w:p>
    <w:p w:rsidR="00A90E24" w:rsidRPr="00D65967" w:rsidRDefault="00375FE2">
      <w:pPr>
        <w:spacing w:line="240" w:lineRule="auto"/>
        <w:ind w:firstLine="700"/>
        <w:rPr>
          <w:sz w:val="28"/>
          <w:szCs w:val="28"/>
        </w:rPr>
      </w:pPr>
      <w:r w:rsidRPr="00D65967">
        <w:rPr>
          <w:sz w:val="28"/>
          <w:szCs w:val="28"/>
        </w:rPr>
        <w:lastRenderedPageBreak/>
        <w:t>С 1 по 26 марта планировалось проведение ВПР для 10 и 11 классов в режиме апробации. Решение об участии данных классов в ВПР принимала каждая общеобразовательная организация самостоятельно. В итоге ВПР в 10 классах не проводились ни в одной школе, в 11 классах прошли ВПР в 4 школах района.</w:t>
      </w:r>
    </w:p>
    <w:p w:rsidR="00A90E24" w:rsidRPr="00D65967" w:rsidRDefault="00375FE2" w:rsidP="00C067BC">
      <w:pPr>
        <w:spacing w:line="240" w:lineRule="auto"/>
        <w:ind w:firstLine="700"/>
        <w:rPr>
          <w:sz w:val="28"/>
          <w:szCs w:val="28"/>
        </w:rPr>
      </w:pPr>
      <w:r w:rsidRPr="00D65967">
        <w:rPr>
          <w:sz w:val="28"/>
          <w:szCs w:val="28"/>
        </w:rPr>
        <w:t xml:space="preserve"> </w:t>
      </w:r>
    </w:p>
    <w:p w:rsidR="00A90E24" w:rsidRPr="00D65967" w:rsidRDefault="00375FE2" w:rsidP="00C067BC">
      <w:pPr>
        <w:tabs>
          <w:tab w:val="left" w:pos="426"/>
        </w:tabs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Одним из ведущих показателей качества образования является государственная итоговая аттестация выпускников 9 и 11 классов. </w:t>
      </w:r>
    </w:p>
    <w:p w:rsidR="00A90E24" w:rsidRPr="00D65967" w:rsidRDefault="00375FE2" w:rsidP="00C067BC">
      <w:p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ab/>
        <w:t xml:space="preserve">Государственная итоговая аттестация по образовательным программам </w:t>
      </w:r>
      <w:r w:rsidRPr="00D65967">
        <w:rPr>
          <w:b/>
          <w:sz w:val="28"/>
          <w:szCs w:val="28"/>
        </w:rPr>
        <w:t>основного общего образования</w:t>
      </w:r>
      <w:r w:rsidRPr="00D65967">
        <w:rPr>
          <w:sz w:val="28"/>
          <w:szCs w:val="28"/>
        </w:rPr>
        <w:t xml:space="preserve"> проводилась по четырем предметам. Два обязательных (русский язык и математика) и два предмета по выбору, положительные результаты которых</w:t>
      </w:r>
      <w:r w:rsidRPr="00D65967">
        <w:rPr>
          <w:rFonts w:eastAsia="Calibri"/>
          <w:sz w:val="28"/>
          <w:szCs w:val="28"/>
        </w:rPr>
        <w:t xml:space="preserve"> </w:t>
      </w:r>
      <w:r w:rsidRPr="00D65967">
        <w:rPr>
          <w:sz w:val="28"/>
          <w:szCs w:val="28"/>
        </w:rPr>
        <w:t>являются основанием для выдачи аттестата об основном общем образовании.</w:t>
      </w:r>
    </w:p>
    <w:p w:rsidR="00A90E24" w:rsidRPr="00D65967" w:rsidRDefault="00375FE2" w:rsidP="00C067BC">
      <w:pPr>
        <w:pStyle w:val="4"/>
        <w:spacing w:before="0" w:line="240" w:lineRule="auto"/>
        <w:ind w:firstLine="700"/>
        <w:rPr>
          <w:i w:val="0"/>
          <w:sz w:val="28"/>
          <w:szCs w:val="28"/>
          <w:u w:val="none"/>
        </w:rPr>
      </w:pPr>
      <w:bookmarkStart w:id="29" w:name="_heading=h.yrvjxsz0atbx" w:colFirst="0" w:colLast="0"/>
      <w:bookmarkEnd w:id="29"/>
      <w:r w:rsidRPr="00D65967">
        <w:rPr>
          <w:i w:val="0"/>
          <w:sz w:val="28"/>
          <w:szCs w:val="28"/>
          <w:u w:val="none"/>
        </w:rPr>
        <w:t xml:space="preserve">Государственная итоговая аттестация по образовательным программам </w:t>
      </w:r>
      <w:r w:rsidRPr="00D65967">
        <w:rPr>
          <w:b/>
          <w:i w:val="0"/>
          <w:sz w:val="28"/>
          <w:szCs w:val="28"/>
          <w:u w:val="none"/>
        </w:rPr>
        <w:t>среднего общего образования</w:t>
      </w:r>
      <w:r w:rsidRPr="00D65967">
        <w:rPr>
          <w:i w:val="0"/>
          <w:sz w:val="28"/>
          <w:szCs w:val="28"/>
          <w:u w:val="none"/>
        </w:rPr>
        <w:t xml:space="preserve"> проходила в форме ЕГЭ, основанием для выдачи аттестата о среднем общем образовании являются положительные результаты по русскому языку и математике.</w:t>
      </w:r>
    </w:p>
    <w:p w:rsidR="00A90E24" w:rsidRPr="00D65967" w:rsidRDefault="00375FE2" w:rsidP="00C067BC">
      <w:pPr>
        <w:pStyle w:val="4"/>
        <w:spacing w:before="0" w:line="240" w:lineRule="auto"/>
        <w:ind w:firstLine="700"/>
        <w:rPr>
          <w:i w:val="0"/>
          <w:sz w:val="28"/>
          <w:szCs w:val="28"/>
          <w:u w:val="none"/>
        </w:rPr>
      </w:pPr>
      <w:bookmarkStart w:id="30" w:name="_heading=h.k9t7ynwiv7c6" w:colFirst="0" w:colLast="0"/>
      <w:bookmarkEnd w:id="30"/>
      <w:r w:rsidRPr="00D65967">
        <w:rPr>
          <w:i w:val="0"/>
          <w:sz w:val="28"/>
          <w:szCs w:val="28"/>
          <w:u w:val="none"/>
        </w:rPr>
        <w:t>Претендентов на получение аттестата с отличием и медаль «За особые успехи в учении» нет.</w:t>
      </w:r>
    </w:p>
    <w:p w:rsidR="00A90E24" w:rsidRPr="00D65967" w:rsidRDefault="00A90E24">
      <w:pPr>
        <w:pStyle w:val="4"/>
        <w:spacing w:before="0" w:line="240" w:lineRule="auto"/>
        <w:rPr>
          <w:i w:val="0"/>
          <w:sz w:val="28"/>
          <w:szCs w:val="28"/>
          <w:u w:val="none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31" w:name="_heading=h.nmf14n" w:colFirst="0" w:colLast="0"/>
      <w:bookmarkEnd w:id="31"/>
      <w:r w:rsidRPr="00D65967">
        <w:rPr>
          <w:sz w:val="28"/>
          <w:szCs w:val="28"/>
        </w:rPr>
        <w:t xml:space="preserve">Финансово-экономическая деятельность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Общий объем финансовых средств, поступивших в общеобразовательные организации, в расчете на одного учащегося в 2021 году составил 220,69 тыс. рублей (с учетом работы площадок и проектов).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 </w:t>
      </w:r>
    </w:p>
    <w:p w:rsidR="00A90E24" w:rsidRPr="00D65967" w:rsidRDefault="00375FE2">
      <w:pPr>
        <w:pStyle w:val="4"/>
        <w:spacing w:before="0" w:line="240" w:lineRule="auto"/>
        <w:ind w:firstLine="708"/>
        <w:rPr>
          <w:sz w:val="28"/>
          <w:szCs w:val="28"/>
        </w:rPr>
      </w:pPr>
      <w:bookmarkStart w:id="32" w:name="_heading=h.37m2jsg" w:colFirst="0" w:colLast="0"/>
      <w:bookmarkEnd w:id="32"/>
      <w:r w:rsidRPr="00D65967">
        <w:rPr>
          <w:sz w:val="28"/>
          <w:szCs w:val="28"/>
        </w:rPr>
        <w:t>Выводы</w:t>
      </w:r>
    </w:p>
    <w:p w:rsidR="00A90E24" w:rsidRPr="00D65967" w:rsidRDefault="00375FE2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ab/>
        <w:t>В целом, результаты развития  системы общего образования Чистоозерного района можно считать стабильно позитивными, обеспечивающими доступность и качество образования.</w:t>
      </w:r>
    </w:p>
    <w:p w:rsidR="00A90E24" w:rsidRPr="00D65967" w:rsidRDefault="00375FE2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ab/>
        <w:t>Стабильно количество учащихся и педагогических работников, принявших участие и показавших высокие результаты в конкурсах различного уровня.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Абсолютная  успеваемость по школам района - 95%, качественная  успеваемость – 40%.</w:t>
      </w:r>
    </w:p>
    <w:p w:rsidR="00A90E24" w:rsidRPr="00D65967" w:rsidRDefault="00375FE2">
      <w:pPr>
        <w:spacing w:before="240"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>Реализация ФГОС НОО, ФГОС ООО, ФГОС СОО производится в 100% школ.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Повышается качество и разнообразие программ курсов </w:t>
      </w:r>
      <w:proofErr w:type="spellStart"/>
      <w:r w:rsidRPr="00D65967">
        <w:rPr>
          <w:sz w:val="28"/>
          <w:szCs w:val="28"/>
        </w:rPr>
        <w:t>предпрофильной</w:t>
      </w:r>
      <w:proofErr w:type="spellEnd"/>
      <w:r w:rsidRPr="00D65967">
        <w:rPr>
          <w:sz w:val="28"/>
          <w:szCs w:val="28"/>
        </w:rPr>
        <w:t xml:space="preserve"> подготовки, факультативов.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Образовательные учреждения района участвуют в различных проектах.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Растет качество аттестации педагогических работников школ.</w:t>
      </w: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375FE2">
      <w:pPr>
        <w:pStyle w:val="3"/>
        <w:rPr>
          <w:color w:val="auto"/>
        </w:rPr>
      </w:pPr>
      <w:bookmarkStart w:id="33" w:name="_heading=h.1mrcu09" w:colFirst="0" w:colLast="0"/>
      <w:bookmarkEnd w:id="33"/>
      <w:r w:rsidRPr="00D65967">
        <w:rPr>
          <w:color w:val="auto"/>
        </w:rPr>
        <w:t>2.3. Сведения о развитии дополнительного образования детей и взрослых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Значительные  возможности для современного решения задач воспитания предоставляет система дополнительного образования детей, ориентированная на свободный выбор и освоение </w:t>
      </w:r>
      <w:proofErr w:type="gramStart"/>
      <w:r w:rsidRPr="00D65967">
        <w:rPr>
          <w:sz w:val="28"/>
          <w:szCs w:val="28"/>
        </w:rPr>
        <w:t>обучающимися</w:t>
      </w:r>
      <w:proofErr w:type="gramEnd"/>
      <w:r w:rsidRPr="00D65967">
        <w:rPr>
          <w:sz w:val="28"/>
          <w:szCs w:val="28"/>
        </w:rPr>
        <w:t xml:space="preserve"> дополнительных образовательных программ.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lastRenderedPageBreak/>
        <w:t xml:space="preserve">Цель дополнительного образования - развитие мотивации детей к познанию и творчеству, содействие личностному и профессиональному самоопределению обучающихся, их адаптации к жизни в динамичном обществе, приобщение к здоровому образу жизни.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Дополнительное образование в соответствии со своей спецификой стремится к органичному сочетанию видов организации досуга с различными формами образовательной деятельности и  как следствие сокращает пространство </w:t>
      </w:r>
      <w:proofErr w:type="spellStart"/>
      <w:r w:rsidRPr="00D65967">
        <w:rPr>
          <w:sz w:val="28"/>
          <w:szCs w:val="28"/>
        </w:rPr>
        <w:t>девиантного</w:t>
      </w:r>
      <w:proofErr w:type="spellEnd"/>
      <w:r w:rsidRPr="00D65967">
        <w:rPr>
          <w:sz w:val="28"/>
          <w:szCs w:val="28"/>
        </w:rPr>
        <w:t xml:space="preserve"> поведения, решая проблему занятости детей.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Дальнейшее развитие воспитательных функций системы дополнительного образования детей определяется реализацией приоритетных задач, в их числе: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- сохранение учреждений дополнительного образования детей, отвечающих интересам и запросам обучающихся, их родителей, социальным потребностям;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- упорядочение и укрепление кадровой, материально-технической базы дополнительного образования детей;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- обновление программно-методического содержания. 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На территории Чистоозерного района функционируют два учреждения дополнительного образования: МАОУ ДО ДЮСШ (Детско-юношеская спортивная школа) и МБОУ ДО  ДДТ (Дом детского творчества).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В соответствии с выданной лицензией образовательная деятельность в Доме детского творчества осуществляется по пяти направлениям: </w:t>
      </w:r>
      <w:proofErr w:type="gramStart"/>
      <w:r w:rsidRPr="00D65967">
        <w:rPr>
          <w:sz w:val="28"/>
          <w:szCs w:val="28"/>
        </w:rPr>
        <w:t>художественное</w:t>
      </w:r>
      <w:proofErr w:type="gramEnd"/>
      <w:r w:rsidRPr="00D65967">
        <w:rPr>
          <w:sz w:val="28"/>
          <w:szCs w:val="28"/>
        </w:rPr>
        <w:t>, научно-техническое, эколого-биологическое, туристско-краеведческое, социально-гуманитарное. Основной формой организации детей в ДДТ является детское объединение.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На районном уровне Дом детского творчества работает во взаимодействии с </w:t>
      </w:r>
      <w:proofErr w:type="spellStart"/>
      <w:r w:rsidRPr="00D65967">
        <w:rPr>
          <w:sz w:val="28"/>
          <w:szCs w:val="28"/>
        </w:rPr>
        <w:t>культурно-досуговым</w:t>
      </w:r>
      <w:proofErr w:type="spellEnd"/>
      <w:r w:rsidRPr="00D65967">
        <w:rPr>
          <w:sz w:val="28"/>
          <w:szCs w:val="28"/>
        </w:rPr>
        <w:t xml:space="preserve"> центром, отделом молодёжной политики, отделом физической культуры и спорта, комитетом по охране окружающей среды, государственной инспекцией безопасности, дошкольными учреждениями, центром помощи семье и детям</w:t>
      </w:r>
      <w:proofErr w:type="gramStart"/>
      <w:r w:rsidRPr="00D65967">
        <w:rPr>
          <w:sz w:val="28"/>
          <w:szCs w:val="28"/>
        </w:rPr>
        <w:t xml:space="preserve"> ,</w:t>
      </w:r>
      <w:proofErr w:type="gramEnd"/>
      <w:r w:rsidRPr="00D65967">
        <w:rPr>
          <w:sz w:val="28"/>
          <w:szCs w:val="28"/>
        </w:rPr>
        <w:t xml:space="preserve"> общеобразовательными школами района.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Главной задачей МАОУ дополнительного образования детско-юношеская спортивная школа является обеспечение укрепления здоровья учащихся и их разностороннее физическое развитие. Физическая культура, являясь одной из граней общей культуры человека, ЗОЖ, во многом определяет поведение человека в труде, учебе быту, обучении.</w:t>
      </w:r>
    </w:p>
    <w:p w:rsidR="00A90E24" w:rsidRPr="00D65967" w:rsidRDefault="00375FE2">
      <w:pPr>
        <w:spacing w:before="240" w:after="240" w:line="240" w:lineRule="auto"/>
        <w:ind w:firstLine="720"/>
        <w:rPr>
          <w:sz w:val="28"/>
          <w:szCs w:val="28"/>
        </w:rPr>
      </w:pPr>
      <w:proofErr w:type="gramStart"/>
      <w:r w:rsidRPr="00D65967">
        <w:rPr>
          <w:sz w:val="28"/>
          <w:szCs w:val="28"/>
        </w:rPr>
        <w:t xml:space="preserve">Спортивная школа работает по 12 направлениям: волейбол, футбол, лыжные гонки, стрельба, баскетбол, самбо, гиревой спорт, </w:t>
      </w:r>
      <w:proofErr w:type="spellStart"/>
      <w:r w:rsidRPr="00D65967">
        <w:rPr>
          <w:sz w:val="28"/>
          <w:szCs w:val="28"/>
        </w:rPr>
        <w:t>офп</w:t>
      </w:r>
      <w:proofErr w:type="spellEnd"/>
      <w:r w:rsidRPr="00D65967">
        <w:rPr>
          <w:sz w:val="28"/>
          <w:szCs w:val="28"/>
        </w:rPr>
        <w:t xml:space="preserve">, танцевальный спорт, велосипедный туризм, патриотическое воспитание.  </w:t>
      </w:r>
      <w:proofErr w:type="gramEnd"/>
    </w:p>
    <w:p w:rsidR="00A90E24" w:rsidRPr="00D65967" w:rsidRDefault="00375FE2">
      <w:pPr>
        <w:spacing w:line="240" w:lineRule="auto"/>
        <w:ind w:firstLine="708"/>
        <w:rPr>
          <w:i/>
          <w:sz w:val="28"/>
          <w:szCs w:val="28"/>
          <w:u w:val="single"/>
        </w:rPr>
      </w:pPr>
      <w:r w:rsidRPr="00D65967">
        <w:rPr>
          <w:i/>
          <w:sz w:val="28"/>
          <w:szCs w:val="28"/>
          <w:u w:val="single"/>
        </w:rPr>
        <w:t>Контингент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Доля детей, охваченных образовательными программами дополнительного образования детей, в общей численности детей от 5 до 18 лет в 2021 году  составила  7</w:t>
      </w:r>
      <w:r w:rsidR="00C067BC">
        <w:rPr>
          <w:sz w:val="28"/>
          <w:szCs w:val="28"/>
        </w:rPr>
        <w:t>1</w:t>
      </w:r>
      <w:r w:rsidRPr="00D65967">
        <w:rPr>
          <w:sz w:val="28"/>
          <w:szCs w:val="28"/>
        </w:rPr>
        <w:t>%.</w:t>
      </w:r>
    </w:p>
    <w:p w:rsidR="00A90E24" w:rsidRPr="00D65967" w:rsidRDefault="00A90E24">
      <w:pPr>
        <w:spacing w:line="240" w:lineRule="auto"/>
        <w:ind w:firstLine="708"/>
        <w:rPr>
          <w:sz w:val="28"/>
          <w:szCs w:val="28"/>
        </w:rPr>
      </w:pPr>
    </w:p>
    <w:tbl>
      <w:tblPr>
        <w:tblStyle w:val="afff2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2"/>
        <w:gridCol w:w="1859"/>
        <w:gridCol w:w="1417"/>
        <w:gridCol w:w="1701"/>
      </w:tblGrid>
      <w:tr w:rsidR="00A90E24" w:rsidRPr="00D65967" w:rsidTr="00E75F7A">
        <w:trPr>
          <w:cantSplit/>
          <w:trHeight w:val="653"/>
          <w:tblHeader/>
        </w:trPr>
        <w:tc>
          <w:tcPr>
            <w:tcW w:w="4662" w:type="dxa"/>
          </w:tcPr>
          <w:p w:rsidR="00A90E24" w:rsidRPr="00D65967" w:rsidRDefault="00375FE2" w:rsidP="00C067BC">
            <w:pPr>
              <w:spacing w:line="240" w:lineRule="auto"/>
              <w:ind w:left="-142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lastRenderedPageBreak/>
              <w:t>202</w:t>
            </w:r>
            <w:r w:rsidR="00C067BC">
              <w:rPr>
                <w:sz w:val="28"/>
                <w:szCs w:val="28"/>
              </w:rPr>
              <w:t>1</w:t>
            </w:r>
            <w:r w:rsidRPr="00D6596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59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Объединения</w:t>
            </w:r>
          </w:p>
        </w:tc>
        <w:tc>
          <w:tcPr>
            <w:tcW w:w="1417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Дети</w:t>
            </w:r>
          </w:p>
        </w:tc>
        <w:tc>
          <w:tcPr>
            <w:tcW w:w="1701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Удельный вес</w:t>
            </w:r>
          </w:p>
        </w:tc>
      </w:tr>
      <w:tr w:rsidR="00A90E24" w:rsidRPr="00D65967" w:rsidTr="00E75F7A">
        <w:trPr>
          <w:cantSplit/>
          <w:trHeight w:val="427"/>
          <w:tblHeader/>
        </w:trPr>
        <w:tc>
          <w:tcPr>
            <w:tcW w:w="4662" w:type="dxa"/>
          </w:tcPr>
          <w:p w:rsidR="00A90E24" w:rsidRPr="00D65967" w:rsidRDefault="00375FE2" w:rsidP="00E75F7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Техническое направление</w:t>
            </w:r>
          </w:p>
        </w:tc>
        <w:tc>
          <w:tcPr>
            <w:tcW w:w="1859" w:type="dxa"/>
            <w:vAlign w:val="center"/>
          </w:tcPr>
          <w:p w:rsidR="00A90E24" w:rsidRPr="00D65967" w:rsidRDefault="00375FE2">
            <w:pPr>
              <w:spacing w:line="240" w:lineRule="auto"/>
              <w:ind w:left="709"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184</w:t>
            </w:r>
          </w:p>
        </w:tc>
        <w:tc>
          <w:tcPr>
            <w:tcW w:w="1701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65967">
              <w:rPr>
                <w:b/>
                <w:sz w:val="28"/>
                <w:szCs w:val="28"/>
              </w:rPr>
              <w:t>11%</w:t>
            </w:r>
          </w:p>
        </w:tc>
      </w:tr>
      <w:tr w:rsidR="00A90E24" w:rsidRPr="00D65967" w:rsidTr="00E75F7A">
        <w:trPr>
          <w:cantSplit/>
          <w:tblHeader/>
        </w:trPr>
        <w:tc>
          <w:tcPr>
            <w:tcW w:w="4662" w:type="dxa"/>
          </w:tcPr>
          <w:p w:rsidR="00A90E24" w:rsidRPr="00D65967" w:rsidRDefault="00375FE2" w:rsidP="00E75F7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Художественное направление</w:t>
            </w:r>
          </w:p>
        </w:tc>
        <w:tc>
          <w:tcPr>
            <w:tcW w:w="1859" w:type="dxa"/>
            <w:vAlign w:val="center"/>
          </w:tcPr>
          <w:p w:rsidR="00A90E24" w:rsidRPr="00D65967" w:rsidRDefault="00375FE2">
            <w:pPr>
              <w:spacing w:line="240" w:lineRule="auto"/>
              <w:ind w:left="709"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195</w:t>
            </w:r>
          </w:p>
        </w:tc>
        <w:tc>
          <w:tcPr>
            <w:tcW w:w="1701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65967">
              <w:rPr>
                <w:b/>
                <w:sz w:val="28"/>
                <w:szCs w:val="28"/>
              </w:rPr>
              <w:t>11%</w:t>
            </w:r>
          </w:p>
        </w:tc>
      </w:tr>
      <w:tr w:rsidR="00A90E24" w:rsidRPr="00D65967" w:rsidTr="00E75F7A">
        <w:trPr>
          <w:cantSplit/>
          <w:tblHeader/>
        </w:trPr>
        <w:tc>
          <w:tcPr>
            <w:tcW w:w="4662" w:type="dxa"/>
          </w:tcPr>
          <w:p w:rsidR="00A90E24" w:rsidRPr="00D65967" w:rsidRDefault="00375FE2" w:rsidP="00E75F7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Туристско-краеведческое</w:t>
            </w:r>
            <w:r w:rsidR="00E75F7A">
              <w:rPr>
                <w:sz w:val="28"/>
                <w:szCs w:val="28"/>
              </w:rPr>
              <w:t xml:space="preserve"> </w:t>
            </w:r>
            <w:r w:rsidRPr="00D65967">
              <w:rPr>
                <w:sz w:val="28"/>
                <w:szCs w:val="28"/>
              </w:rPr>
              <w:t>направление</w:t>
            </w:r>
          </w:p>
        </w:tc>
        <w:tc>
          <w:tcPr>
            <w:tcW w:w="1859" w:type="dxa"/>
            <w:vAlign w:val="center"/>
          </w:tcPr>
          <w:p w:rsidR="00A90E24" w:rsidRPr="00D65967" w:rsidRDefault="00375FE2">
            <w:pPr>
              <w:spacing w:line="240" w:lineRule="auto"/>
              <w:ind w:left="709"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65967">
              <w:rPr>
                <w:b/>
                <w:sz w:val="28"/>
                <w:szCs w:val="28"/>
              </w:rPr>
              <w:t>0</w:t>
            </w:r>
          </w:p>
        </w:tc>
      </w:tr>
      <w:tr w:rsidR="00A90E24" w:rsidRPr="00D65967" w:rsidTr="00E75F7A">
        <w:trPr>
          <w:cantSplit/>
          <w:tblHeader/>
        </w:trPr>
        <w:tc>
          <w:tcPr>
            <w:tcW w:w="4662" w:type="dxa"/>
          </w:tcPr>
          <w:p w:rsidR="00A90E24" w:rsidRPr="00D65967" w:rsidRDefault="00375FE2" w:rsidP="00E75F7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Эколого-биологическое</w:t>
            </w:r>
          </w:p>
        </w:tc>
        <w:tc>
          <w:tcPr>
            <w:tcW w:w="1859" w:type="dxa"/>
            <w:vAlign w:val="center"/>
          </w:tcPr>
          <w:p w:rsidR="00A90E24" w:rsidRPr="00D65967" w:rsidRDefault="00375FE2">
            <w:pPr>
              <w:spacing w:line="240" w:lineRule="auto"/>
              <w:ind w:left="709"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65967">
              <w:rPr>
                <w:b/>
                <w:sz w:val="28"/>
                <w:szCs w:val="28"/>
              </w:rPr>
              <w:t>4%</w:t>
            </w:r>
          </w:p>
        </w:tc>
      </w:tr>
      <w:tr w:rsidR="00A90E24" w:rsidRPr="00D65967" w:rsidTr="00E75F7A">
        <w:trPr>
          <w:cantSplit/>
          <w:tblHeader/>
        </w:trPr>
        <w:tc>
          <w:tcPr>
            <w:tcW w:w="4662" w:type="dxa"/>
          </w:tcPr>
          <w:p w:rsidR="00A90E24" w:rsidRPr="00D65967" w:rsidRDefault="00375FE2" w:rsidP="00E75F7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Спортивное направление</w:t>
            </w:r>
          </w:p>
        </w:tc>
        <w:tc>
          <w:tcPr>
            <w:tcW w:w="1859" w:type="dxa"/>
            <w:vAlign w:val="center"/>
          </w:tcPr>
          <w:p w:rsidR="00A90E24" w:rsidRPr="00D65967" w:rsidRDefault="00375FE2">
            <w:pPr>
              <w:spacing w:line="240" w:lineRule="auto"/>
              <w:ind w:left="709"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691</w:t>
            </w:r>
          </w:p>
        </w:tc>
        <w:tc>
          <w:tcPr>
            <w:tcW w:w="1701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65967">
              <w:rPr>
                <w:b/>
                <w:sz w:val="28"/>
                <w:szCs w:val="28"/>
              </w:rPr>
              <w:t>40%</w:t>
            </w:r>
          </w:p>
        </w:tc>
      </w:tr>
      <w:tr w:rsidR="00A90E24" w:rsidRPr="00D65967" w:rsidTr="00E75F7A">
        <w:trPr>
          <w:cantSplit/>
          <w:tblHeader/>
        </w:trPr>
        <w:tc>
          <w:tcPr>
            <w:tcW w:w="4662" w:type="dxa"/>
          </w:tcPr>
          <w:p w:rsidR="00A90E24" w:rsidRPr="00D65967" w:rsidRDefault="00375FE2" w:rsidP="00E75F7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Социально-гуманитарное</w:t>
            </w:r>
          </w:p>
        </w:tc>
        <w:tc>
          <w:tcPr>
            <w:tcW w:w="1859" w:type="dxa"/>
            <w:vAlign w:val="center"/>
          </w:tcPr>
          <w:p w:rsidR="00A90E24" w:rsidRPr="00D65967" w:rsidRDefault="00375FE2">
            <w:pPr>
              <w:spacing w:line="240" w:lineRule="auto"/>
              <w:ind w:left="709"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65967">
              <w:rPr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 w:rsidR="00A90E24" w:rsidRPr="00D65967" w:rsidRDefault="00375FE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D65967">
              <w:rPr>
                <w:b/>
                <w:sz w:val="28"/>
                <w:szCs w:val="28"/>
              </w:rPr>
              <w:t>5%</w:t>
            </w:r>
          </w:p>
        </w:tc>
      </w:tr>
    </w:tbl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Доля детей с ограниченными возможностями здоровья, занятых дополнительным образованием, составила 3,5%, детей-инвалидов – 0 %.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34" w:name="_heading=h.46r0co2" w:colFirst="0" w:colLast="0"/>
      <w:bookmarkEnd w:id="34"/>
      <w:r w:rsidRPr="00D65967">
        <w:rPr>
          <w:sz w:val="28"/>
          <w:szCs w:val="28"/>
        </w:rPr>
        <w:t>Кадровое обеспечение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Численность работников учреждений дополнительного образования: 44 сотрудника являются основными сотрудниками  учреждений, кроме того, на базе общеобразовательных учреждений (школ и детских садов)  трудятся еще 35 педагогов (внешних совместителей). Штат сотрудников учреждений дополнительного образования детей укомплектован на 100 процентов. 73,8% педагогов имеют первую и высшую квалификационные категории. 81%  имеют высшее педагогическое образование.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35" w:name="_heading=h.2lwamvv" w:colFirst="0" w:colLast="0"/>
      <w:bookmarkEnd w:id="35"/>
      <w:r w:rsidRPr="00D65967">
        <w:rPr>
          <w:sz w:val="28"/>
          <w:szCs w:val="28"/>
        </w:rPr>
        <w:t>Сеть образовательных организаций</w:t>
      </w:r>
    </w:p>
    <w:p w:rsidR="00A90E24" w:rsidRPr="00D65967" w:rsidRDefault="00375FE2">
      <w:pPr>
        <w:spacing w:line="240" w:lineRule="auto"/>
        <w:ind w:left="-142"/>
        <w:rPr>
          <w:sz w:val="28"/>
          <w:szCs w:val="28"/>
        </w:rPr>
      </w:pPr>
      <w:r w:rsidRPr="00D65967">
        <w:rPr>
          <w:sz w:val="28"/>
          <w:szCs w:val="28"/>
        </w:rPr>
        <w:t xml:space="preserve">На территории Чистоозерного района неизменно функционируют два учреждения дополнительного образования: МАОУ ДО ДЮСШ и МКОУ ДО  ДДТ. </w:t>
      </w:r>
    </w:p>
    <w:p w:rsidR="00A90E24" w:rsidRPr="00D65967" w:rsidRDefault="00375FE2">
      <w:pPr>
        <w:spacing w:line="240" w:lineRule="auto"/>
        <w:ind w:firstLine="851"/>
        <w:rPr>
          <w:sz w:val="28"/>
          <w:szCs w:val="28"/>
        </w:rPr>
      </w:pPr>
      <w:r w:rsidRPr="00D65967">
        <w:rPr>
          <w:sz w:val="28"/>
          <w:szCs w:val="28"/>
        </w:rPr>
        <w:t xml:space="preserve">Фактически занятия творческих объединений проходят </w:t>
      </w:r>
      <w:r w:rsidR="00C067BC">
        <w:rPr>
          <w:sz w:val="28"/>
          <w:szCs w:val="28"/>
        </w:rPr>
        <w:t>на базе Дома детского творчеств</w:t>
      </w:r>
      <w:r w:rsidRPr="00D65967">
        <w:rPr>
          <w:sz w:val="28"/>
          <w:szCs w:val="28"/>
        </w:rPr>
        <w:t>а так же на базе общеобразовательных школ: ЧСОШ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№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1, ЧСОШ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№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2, ЧСОШ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№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 xml:space="preserve">3, Журавской СОШ, Троицкой СОШ, Орловской СОШ, Елизаветинской СОШ, </w:t>
      </w:r>
      <w:proofErr w:type="spellStart"/>
      <w:r w:rsidRPr="00D65967">
        <w:rPr>
          <w:sz w:val="28"/>
          <w:szCs w:val="28"/>
        </w:rPr>
        <w:t>Шипицинской</w:t>
      </w:r>
      <w:proofErr w:type="spellEnd"/>
      <w:r w:rsidRPr="00D65967">
        <w:rPr>
          <w:sz w:val="28"/>
          <w:szCs w:val="28"/>
        </w:rPr>
        <w:t xml:space="preserve"> СОШ, Елизаветинской СОШ, Новопокровской СОШ;  детских садов: «</w:t>
      </w:r>
      <w:proofErr w:type="spellStart"/>
      <w:r w:rsidRPr="00D65967">
        <w:rPr>
          <w:sz w:val="28"/>
          <w:szCs w:val="28"/>
        </w:rPr>
        <w:t>Ивушка</w:t>
      </w:r>
      <w:proofErr w:type="spellEnd"/>
      <w:r w:rsidRPr="00D65967">
        <w:rPr>
          <w:sz w:val="28"/>
          <w:szCs w:val="28"/>
        </w:rPr>
        <w:t>», «Светлячок», «Солнышко». Занятия МАОУ ДО ДЮСШ проводятся  на базе МАОУ ДО ДЮСШ,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ЧСОШ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№</w:t>
      </w:r>
      <w:r w:rsidR="00C067BC">
        <w:rPr>
          <w:sz w:val="28"/>
          <w:szCs w:val="28"/>
        </w:rPr>
        <w:t> </w:t>
      </w:r>
      <w:r w:rsidRPr="00D65967">
        <w:rPr>
          <w:sz w:val="28"/>
          <w:szCs w:val="28"/>
        </w:rPr>
        <w:t>1, ЧСОШ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№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2, ЧСОШ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>№</w:t>
      </w:r>
      <w:r w:rsidR="00C067BC">
        <w:rPr>
          <w:sz w:val="28"/>
          <w:szCs w:val="28"/>
        </w:rPr>
        <w:t xml:space="preserve"> </w:t>
      </w:r>
      <w:r w:rsidRPr="00D65967">
        <w:rPr>
          <w:sz w:val="28"/>
          <w:szCs w:val="28"/>
        </w:rPr>
        <w:t xml:space="preserve">3, Журавской СОШ,  Павловской СОШ, </w:t>
      </w:r>
      <w:proofErr w:type="spellStart"/>
      <w:r w:rsidRPr="00D65967">
        <w:rPr>
          <w:sz w:val="28"/>
          <w:szCs w:val="28"/>
        </w:rPr>
        <w:t>Табулгинской</w:t>
      </w:r>
      <w:proofErr w:type="spellEnd"/>
      <w:r w:rsidRPr="00D65967">
        <w:rPr>
          <w:sz w:val="28"/>
          <w:szCs w:val="28"/>
        </w:rPr>
        <w:t xml:space="preserve"> СОШ, </w:t>
      </w:r>
      <w:proofErr w:type="gramStart"/>
      <w:r w:rsidRPr="00D65967">
        <w:rPr>
          <w:sz w:val="28"/>
          <w:szCs w:val="28"/>
        </w:rPr>
        <w:t>Н-</w:t>
      </w:r>
      <w:proofErr w:type="gramEnd"/>
      <w:r w:rsidRPr="00D65967">
        <w:rPr>
          <w:sz w:val="28"/>
          <w:szCs w:val="28"/>
        </w:rPr>
        <w:t xml:space="preserve"> </w:t>
      </w:r>
      <w:proofErr w:type="spellStart"/>
      <w:r w:rsidRPr="00D65967">
        <w:rPr>
          <w:sz w:val="28"/>
          <w:szCs w:val="28"/>
        </w:rPr>
        <w:t>Кулундинской</w:t>
      </w:r>
      <w:proofErr w:type="spellEnd"/>
      <w:r w:rsidRPr="00D65967">
        <w:rPr>
          <w:sz w:val="28"/>
          <w:szCs w:val="28"/>
        </w:rPr>
        <w:t xml:space="preserve"> СОШ, </w:t>
      </w:r>
      <w:proofErr w:type="spellStart"/>
      <w:r w:rsidRPr="00D65967">
        <w:rPr>
          <w:sz w:val="28"/>
          <w:szCs w:val="28"/>
        </w:rPr>
        <w:t>Польяновской</w:t>
      </w:r>
      <w:proofErr w:type="spellEnd"/>
      <w:r w:rsidRPr="00D65967">
        <w:rPr>
          <w:sz w:val="28"/>
          <w:szCs w:val="28"/>
        </w:rPr>
        <w:t xml:space="preserve"> СОШ, с которыми заключены договоры о безвозмездной аренде помещений.</w:t>
      </w:r>
    </w:p>
    <w:p w:rsidR="00A90E24" w:rsidRPr="00D65967" w:rsidRDefault="00375FE2">
      <w:pPr>
        <w:spacing w:before="240" w:after="240" w:line="240" w:lineRule="auto"/>
        <w:ind w:firstLine="700"/>
        <w:rPr>
          <w:sz w:val="28"/>
          <w:szCs w:val="28"/>
        </w:rPr>
      </w:pPr>
      <w:r w:rsidRPr="00D65967">
        <w:rPr>
          <w:sz w:val="28"/>
          <w:szCs w:val="28"/>
        </w:rPr>
        <w:t xml:space="preserve">Помимо ДДТ и ДЮСШ к реализации программ дополнительного образования присоединились -  ЧСОШ №1, №2, №3, </w:t>
      </w:r>
      <w:proofErr w:type="spellStart"/>
      <w:r w:rsidRPr="00D65967">
        <w:rPr>
          <w:sz w:val="28"/>
          <w:szCs w:val="28"/>
        </w:rPr>
        <w:t>Табулгинская</w:t>
      </w:r>
      <w:proofErr w:type="spellEnd"/>
      <w:r w:rsidRPr="00D65967">
        <w:rPr>
          <w:sz w:val="28"/>
          <w:szCs w:val="28"/>
        </w:rPr>
        <w:t xml:space="preserve">,  </w:t>
      </w:r>
      <w:proofErr w:type="spellStart"/>
      <w:r w:rsidRPr="00D65967">
        <w:rPr>
          <w:sz w:val="28"/>
          <w:szCs w:val="28"/>
        </w:rPr>
        <w:t>Новокулындинская</w:t>
      </w:r>
      <w:proofErr w:type="spellEnd"/>
      <w:r w:rsidRPr="00D65967">
        <w:rPr>
          <w:sz w:val="28"/>
          <w:szCs w:val="28"/>
        </w:rPr>
        <w:t xml:space="preserve"> школы, что позволит  не только увеличить охват дополнительным образованием, но и  обновить  содержание и методы.</w:t>
      </w: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36" w:name="_heading=h.111kx3o" w:colFirst="0" w:colLast="0"/>
      <w:bookmarkEnd w:id="36"/>
      <w:r w:rsidRPr="00D65967">
        <w:rPr>
          <w:sz w:val="28"/>
          <w:szCs w:val="28"/>
        </w:rPr>
        <w:t xml:space="preserve">Материально-техническое и информационное обеспечение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Материально-техническое оснащение учреждений дополнительного образования позволяет реализовывать учебные программы в полном объеме. МБОУ ДО ДДТ не имеет собственного помещения или помещений на праве оперативного управления. Они ежегодно заключают договоры на безвозмездное пользование нежилыми помещениями, в том числе с </w:t>
      </w:r>
      <w:r w:rsidRPr="00D65967">
        <w:rPr>
          <w:sz w:val="28"/>
          <w:szCs w:val="28"/>
          <w:highlight w:val="white"/>
        </w:rPr>
        <w:lastRenderedPageBreak/>
        <w:t xml:space="preserve">образовательными учреждениями, на базе которых реализуются программы дополнительного образования детей.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Для работы в объединениях технического творчества есть необходимое количество компьютерной техники, а также комплектов </w:t>
      </w:r>
      <w:proofErr w:type="spellStart"/>
      <w:r w:rsidRPr="00D65967">
        <w:rPr>
          <w:sz w:val="28"/>
          <w:szCs w:val="28"/>
          <w:highlight w:val="white"/>
        </w:rPr>
        <w:t>лего-роботов</w:t>
      </w:r>
      <w:proofErr w:type="spellEnd"/>
      <w:r w:rsidRPr="00D65967">
        <w:rPr>
          <w:sz w:val="28"/>
          <w:szCs w:val="28"/>
          <w:highlight w:val="white"/>
        </w:rPr>
        <w:t>.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spacing w:line="240" w:lineRule="auto"/>
        <w:ind w:firstLine="708"/>
        <w:rPr>
          <w:i/>
          <w:sz w:val="28"/>
          <w:szCs w:val="28"/>
          <w:u w:val="single"/>
        </w:rPr>
      </w:pPr>
      <w:r w:rsidRPr="00D65967">
        <w:rPr>
          <w:i/>
          <w:sz w:val="28"/>
          <w:szCs w:val="28"/>
          <w:u w:val="single"/>
        </w:rPr>
        <w:t xml:space="preserve">Учебные и </w:t>
      </w:r>
      <w:proofErr w:type="spellStart"/>
      <w:r w:rsidRPr="00D65967">
        <w:rPr>
          <w:i/>
          <w:sz w:val="28"/>
          <w:szCs w:val="28"/>
          <w:u w:val="single"/>
        </w:rPr>
        <w:t>внеучебные</w:t>
      </w:r>
      <w:proofErr w:type="spellEnd"/>
      <w:r w:rsidRPr="00D65967">
        <w:rPr>
          <w:i/>
          <w:sz w:val="28"/>
          <w:szCs w:val="28"/>
          <w:u w:val="single"/>
        </w:rPr>
        <w:t xml:space="preserve"> достижения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Прослеживается положительная динамика результатов достижений учащихся образовательных учреждений, воспитанников Дома детского творчества  и Детско-юношеской спортивной школы в массовых мероприятиях.</w:t>
      </w:r>
    </w:p>
    <w:p w:rsidR="00A90E24" w:rsidRPr="00D65967" w:rsidRDefault="00A90E24">
      <w:pPr>
        <w:spacing w:line="240" w:lineRule="auto"/>
        <w:ind w:firstLine="708"/>
        <w:rPr>
          <w:sz w:val="28"/>
          <w:szCs w:val="28"/>
        </w:rPr>
      </w:pPr>
    </w:p>
    <w:p w:rsidR="00A90E24" w:rsidRPr="00D65967" w:rsidRDefault="00375FE2">
      <w:pPr>
        <w:spacing w:line="240" w:lineRule="auto"/>
        <w:ind w:firstLine="0"/>
        <w:rPr>
          <w:b/>
          <w:sz w:val="28"/>
          <w:szCs w:val="28"/>
        </w:rPr>
      </w:pPr>
      <w:r w:rsidRPr="00D65967">
        <w:rPr>
          <w:b/>
          <w:sz w:val="28"/>
          <w:szCs w:val="28"/>
        </w:rPr>
        <w:t>МБОУ ДО ДДТ:</w:t>
      </w:r>
    </w:p>
    <w:p w:rsidR="00A90E24" w:rsidRPr="00D65967" w:rsidRDefault="00375FE2">
      <w:pPr>
        <w:spacing w:line="240" w:lineRule="auto"/>
        <w:ind w:firstLine="720"/>
        <w:rPr>
          <w:sz w:val="28"/>
          <w:szCs w:val="28"/>
        </w:rPr>
      </w:pPr>
      <w:r w:rsidRPr="00D65967">
        <w:rPr>
          <w:sz w:val="28"/>
          <w:szCs w:val="28"/>
        </w:rPr>
        <w:t>Международный конкурс танцевального искусства «Жизнь в движении» - лауреаты 1 степени;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ab/>
        <w:t>Открытый всероссийский фестиваль «Я из Сибири» - дипломанты 1 степени;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ab/>
        <w:t xml:space="preserve">Областной этап Всероссийского сетевого проекта по сортоиспытанию “Малая </w:t>
      </w:r>
      <w:proofErr w:type="spellStart"/>
      <w:r w:rsidRPr="00D65967">
        <w:rPr>
          <w:sz w:val="28"/>
          <w:szCs w:val="28"/>
        </w:rPr>
        <w:t>Тимирязевка</w:t>
      </w:r>
      <w:proofErr w:type="spellEnd"/>
      <w:r w:rsidRPr="00D65967">
        <w:rPr>
          <w:sz w:val="28"/>
          <w:szCs w:val="28"/>
        </w:rPr>
        <w:t>” - диплом 3 степени;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ab/>
        <w:t>Областной этап конкурса творческих работ “Сибирь талантами богата” - диплом лауреата 1 степени;</w:t>
      </w:r>
    </w:p>
    <w:p w:rsidR="00A90E24" w:rsidRPr="00D65967" w:rsidRDefault="00375FE2">
      <w:pPr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ab/>
        <w:t>Всероссийский конкурс роликов «Новые места» федерального проекта «Успех каждого ребенка» национального проекта «Образование» - 2 место.</w:t>
      </w:r>
    </w:p>
    <w:p w:rsidR="00E75F7A" w:rsidRDefault="00E75F7A">
      <w:pPr>
        <w:spacing w:line="240" w:lineRule="auto"/>
        <w:ind w:firstLine="0"/>
        <w:rPr>
          <w:b/>
          <w:sz w:val="28"/>
          <w:szCs w:val="28"/>
          <w:highlight w:val="white"/>
        </w:rPr>
      </w:pPr>
    </w:p>
    <w:p w:rsidR="00A90E24" w:rsidRPr="00D65967" w:rsidRDefault="00375FE2">
      <w:pPr>
        <w:spacing w:line="240" w:lineRule="auto"/>
        <w:ind w:firstLine="0"/>
        <w:rPr>
          <w:b/>
          <w:sz w:val="28"/>
          <w:szCs w:val="28"/>
          <w:highlight w:val="white"/>
        </w:rPr>
      </w:pPr>
      <w:r w:rsidRPr="00D65967">
        <w:rPr>
          <w:b/>
          <w:sz w:val="28"/>
          <w:szCs w:val="28"/>
          <w:highlight w:val="white"/>
        </w:rPr>
        <w:t>МАОУ ДО ДЮСШ:</w:t>
      </w:r>
    </w:p>
    <w:p w:rsidR="00A90E24" w:rsidRPr="00D65967" w:rsidRDefault="00375FE2">
      <w:pPr>
        <w:spacing w:line="240" w:lineRule="auto"/>
        <w:ind w:firstLine="72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Областные зональные  соревнования по баскетболу среди  обучающихся 6-7 классов ОУ НСО по проекту «Школа Центр физической культуры и здорового образа жизни» среди мальчиков и девочек - 3 место;</w:t>
      </w:r>
    </w:p>
    <w:p w:rsidR="00A90E24" w:rsidRPr="00D65967" w:rsidRDefault="00375FE2">
      <w:pPr>
        <w:spacing w:line="240" w:lineRule="auto"/>
        <w:ind w:firstLine="72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Областные соревнования по баскетболу «</w:t>
      </w:r>
      <w:proofErr w:type="spellStart"/>
      <w:r w:rsidRPr="00D65967">
        <w:rPr>
          <w:sz w:val="28"/>
          <w:szCs w:val="28"/>
          <w:highlight w:val="white"/>
        </w:rPr>
        <w:t>Локобаскет</w:t>
      </w:r>
      <w:proofErr w:type="spellEnd"/>
      <w:r w:rsidRPr="00D65967">
        <w:rPr>
          <w:sz w:val="28"/>
          <w:szCs w:val="28"/>
          <w:highlight w:val="white"/>
        </w:rPr>
        <w:t xml:space="preserve"> – Школьная лига» среди обучающихся 2006 года рождения и моложе общеобразовательных организаций Новосибирской области среди юношей - 3 место;</w:t>
      </w:r>
    </w:p>
    <w:p w:rsidR="00A90E24" w:rsidRPr="00D65967" w:rsidRDefault="00375FE2">
      <w:pPr>
        <w:spacing w:line="240" w:lineRule="auto"/>
        <w:ind w:firstLine="72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Междугородние соревнования по мини футболу  среди  мальчиков 2008-2009</w:t>
      </w:r>
      <w:r w:rsidR="0020578A">
        <w:rPr>
          <w:sz w:val="28"/>
          <w:szCs w:val="28"/>
          <w:highlight w:val="white"/>
        </w:rPr>
        <w:t xml:space="preserve"> </w:t>
      </w:r>
      <w:r w:rsidRPr="00D65967">
        <w:rPr>
          <w:sz w:val="28"/>
          <w:szCs w:val="28"/>
          <w:highlight w:val="white"/>
        </w:rPr>
        <w:t>г.р.  и  2010 г.р. моложе на призы главы поселка С.А. Черкасова - 1 место;</w:t>
      </w:r>
    </w:p>
    <w:p w:rsidR="00A90E24" w:rsidRPr="00D65967" w:rsidRDefault="00375FE2">
      <w:pPr>
        <w:spacing w:line="240" w:lineRule="auto"/>
        <w:ind w:firstLine="720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Международные соревнования по волейболу среди девушек посвященные «Дню  России » возрастные группы 2007-2008</w:t>
      </w:r>
      <w:r w:rsidR="0020578A">
        <w:rPr>
          <w:sz w:val="28"/>
          <w:szCs w:val="28"/>
          <w:highlight w:val="white"/>
        </w:rPr>
        <w:t xml:space="preserve"> </w:t>
      </w:r>
      <w:r w:rsidRPr="00D65967">
        <w:rPr>
          <w:sz w:val="28"/>
          <w:szCs w:val="28"/>
          <w:highlight w:val="white"/>
        </w:rPr>
        <w:t>г.р.; 2009</w:t>
      </w:r>
      <w:r w:rsidR="0020578A">
        <w:rPr>
          <w:sz w:val="28"/>
          <w:szCs w:val="28"/>
          <w:highlight w:val="white"/>
        </w:rPr>
        <w:t xml:space="preserve"> </w:t>
      </w:r>
      <w:r w:rsidRPr="00D65967">
        <w:rPr>
          <w:sz w:val="28"/>
          <w:szCs w:val="28"/>
          <w:highlight w:val="white"/>
        </w:rPr>
        <w:t xml:space="preserve">г.р. и моложе - 3 место. </w:t>
      </w:r>
    </w:p>
    <w:p w:rsidR="00A90E24" w:rsidRPr="00D65967" w:rsidRDefault="00A90E24">
      <w:pPr>
        <w:spacing w:line="240" w:lineRule="auto"/>
        <w:ind w:firstLine="720"/>
        <w:rPr>
          <w:sz w:val="28"/>
          <w:szCs w:val="28"/>
          <w:highlight w:val="white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37" w:name="_heading=h.3l18frh" w:colFirst="0" w:colLast="0"/>
      <w:bookmarkEnd w:id="37"/>
      <w:r w:rsidRPr="00D65967">
        <w:rPr>
          <w:sz w:val="28"/>
          <w:szCs w:val="28"/>
        </w:rPr>
        <w:t>Выводы</w:t>
      </w:r>
    </w:p>
    <w:p w:rsidR="00A90E24" w:rsidRPr="00D65967" w:rsidRDefault="00375FE2">
      <w:pP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В целом система дополнительного образования  позволяет привлечь к занятиям в учреждениях дополнительного образования как можно большее количество детей, в том числе и детей из неблагополучных семей. Занятость детей во внеурочное время позволила  снизить количество детей, состоящих на </w:t>
      </w:r>
      <w:proofErr w:type="spellStart"/>
      <w:r w:rsidRPr="00D65967">
        <w:rPr>
          <w:sz w:val="28"/>
          <w:szCs w:val="28"/>
          <w:highlight w:val="white"/>
        </w:rPr>
        <w:t>внутришкольном</w:t>
      </w:r>
      <w:proofErr w:type="spellEnd"/>
      <w:r w:rsidRPr="00D65967">
        <w:rPr>
          <w:sz w:val="28"/>
          <w:szCs w:val="28"/>
          <w:highlight w:val="white"/>
        </w:rPr>
        <w:t xml:space="preserve"> учете, а также на учете в РОВД. В отчете указаны только сведения о занятости детей в двух учреждениях дополнительного образования. Но ребята занимаются кроме этого в кружках и секциях общеобразовательных учреждений, а также в </w:t>
      </w:r>
      <w:proofErr w:type="spellStart"/>
      <w:r w:rsidRPr="00D65967">
        <w:rPr>
          <w:sz w:val="28"/>
          <w:szCs w:val="28"/>
          <w:highlight w:val="white"/>
        </w:rPr>
        <w:t>культурно-досуговых</w:t>
      </w:r>
      <w:proofErr w:type="spellEnd"/>
      <w:r w:rsidRPr="00D65967">
        <w:rPr>
          <w:sz w:val="28"/>
          <w:szCs w:val="28"/>
          <w:highlight w:val="white"/>
        </w:rPr>
        <w:t xml:space="preserve"> центрах на селе и в поселке, посещают музей и библиотеки, детскую школу искусств. Один ребенок может посещать сразу несколько объединений и секций, с учетом повторной </w:t>
      </w:r>
      <w:r w:rsidRPr="00D65967">
        <w:rPr>
          <w:sz w:val="28"/>
          <w:szCs w:val="28"/>
          <w:highlight w:val="white"/>
        </w:rPr>
        <w:lastRenderedPageBreak/>
        <w:t xml:space="preserve">занятости учащихся охват дополнительным образованием составляет 94 процента.  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3"/>
        <w:rPr>
          <w:color w:val="auto"/>
        </w:rPr>
      </w:pPr>
      <w:bookmarkStart w:id="38" w:name="_heading=h.206ipza" w:colFirst="0" w:colLast="0"/>
      <w:bookmarkEnd w:id="38"/>
      <w:r w:rsidRPr="00D65967">
        <w:rPr>
          <w:color w:val="auto"/>
        </w:rPr>
        <w:t>2.4. Сведения о развитии дополнительного профессионального образования</w:t>
      </w: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39" w:name="_heading=h.4k668n3" w:colFirst="0" w:colLast="0"/>
      <w:bookmarkEnd w:id="39"/>
      <w:r w:rsidRPr="00D65967">
        <w:rPr>
          <w:sz w:val="28"/>
          <w:szCs w:val="28"/>
        </w:rPr>
        <w:t>Контингент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Муниципальным казенным образовательным учреждением дополнительного профессионального образования «Информационно-методический центр» Чистоозерного района 16 июня 2016 года получена лицензия на осуществление образовательной деятельности, подвид: дополнительное профессиональное образование. МКОУ ДПО «ИМЦ» реализует в своей образовательной деятельности программам дополнительного профессионального образования «Информационно-коммуникационные технологии в деятельности педагога», “</w:t>
      </w:r>
      <w:proofErr w:type="spellStart"/>
      <w:r w:rsidRPr="00D65967">
        <w:rPr>
          <w:sz w:val="28"/>
          <w:szCs w:val="28"/>
          <w:highlight w:val="white"/>
        </w:rPr>
        <w:t>Онлайн-сервисы</w:t>
      </w:r>
      <w:proofErr w:type="spellEnd"/>
      <w:r w:rsidRPr="00D65967">
        <w:rPr>
          <w:sz w:val="28"/>
          <w:szCs w:val="28"/>
          <w:highlight w:val="white"/>
        </w:rPr>
        <w:t xml:space="preserve"> в работе учителя”.  В 2021 году продолжилось обучение педагогов района по данным программам. Было обучено </w:t>
      </w:r>
      <w:r w:rsidRPr="00D65967">
        <w:rPr>
          <w:sz w:val="28"/>
          <w:szCs w:val="28"/>
        </w:rPr>
        <w:t xml:space="preserve">3 группы - </w:t>
      </w:r>
      <w:r w:rsidRPr="00D65967">
        <w:rPr>
          <w:sz w:val="28"/>
          <w:szCs w:val="28"/>
          <w:highlight w:val="white"/>
        </w:rPr>
        <w:t xml:space="preserve"> итого 30 человек. Таким образом, удельный вес численности педагогических работников, прошедших </w:t>
      </w:r>
      <w:proofErr w:type="gramStart"/>
      <w:r w:rsidRPr="00D65967">
        <w:rPr>
          <w:sz w:val="28"/>
          <w:szCs w:val="28"/>
          <w:highlight w:val="white"/>
        </w:rPr>
        <w:t>обучение по программам</w:t>
      </w:r>
      <w:proofErr w:type="gramEnd"/>
      <w:r w:rsidRPr="00D65967">
        <w:rPr>
          <w:sz w:val="28"/>
          <w:szCs w:val="28"/>
          <w:highlight w:val="white"/>
        </w:rPr>
        <w:t xml:space="preserve"> повышения квалификации, в 2021 году составил </w:t>
      </w:r>
      <w:r w:rsidRPr="00D65967">
        <w:rPr>
          <w:sz w:val="28"/>
          <w:szCs w:val="28"/>
        </w:rPr>
        <w:t>7%. О</w:t>
      </w:r>
      <w:r w:rsidRPr="00D65967">
        <w:rPr>
          <w:sz w:val="28"/>
          <w:szCs w:val="28"/>
          <w:highlight w:val="white"/>
        </w:rPr>
        <w:t>бучение осуществлялось без использования дистанционных образовательных технологий. Важным фактором улучшения качества их деятельности остается матричная структура управления, организованная методистами муниципальной методической службы, в составе которой 6 сотрудников, из них 4 методиста, курирующих работу педагогов, школ по всем направлениям образовательной деятельности.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Педагогический стаж сотрудников: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- от 0 до 10 лет - 3 человека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- от 10 до 20 лет – 1 человек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Все методисты аттестованы на высшую и первую квалификационную категорию (100%)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Каждый из методистов также  курирует работу районных и межшкольных методических объединений, выполняет текущую  работу центра. </w:t>
      </w:r>
      <w:proofErr w:type="gramStart"/>
      <w:r w:rsidRPr="00D65967">
        <w:rPr>
          <w:sz w:val="28"/>
          <w:szCs w:val="28"/>
          <w:highlight w:val="white"/>
        </w:rPr>
        <w:t xml:space="preserve">Для осуществления непрерывного образования в районе постоянно работало 22 районных методических объединения педагогов: заместителей директоров по учебно-воспитательной работе (Л.А. </w:t>
      </w:r>
      <w:proofErr w:type="spellStart"/>
      <w:r w:rsidRPr="00D65967">
        <w:rPr>
          <w:sz w:val="28"/>
          <w:szCs w:val="28"/>
          <w:highlight w:val="white"/>
        </w:rPr>
        <w:t>Ланг</w:t>
      </w:r>
      <w:proofErr w:type="spellEnd"/>
      <w:r w:rsidRPr="00D65967">
        <w:rPr>
          <w:sz w:val="28"/>
          <w:szCs w:val="28"/>
          <w:highlight w:val="white"/>
        </w:rPr>
        <w:t>), заместителей директоров по ВР (Демченко Н.И.), руководителей ДОУ (Рыжкова Н.Н.), воспитателей ДОУ (Рыжкова Н.Н.), учителей начальных классов (Ковалева Е.Н.), учителей иностранного языка (Омельченк</w:t>
      </w:r>
      <w:r w:rsidR="0020578A">
        <w:rPr>
          <w:sz w:val="28"/>
          <w:szCs w:val="28"/>
          <w:highlight w:val="white"/>
        </w:rPr>
        <w:t>о Н.А.</w:t>
      </w:r>
      <w:r w:rsidRPr="00D65967">
        <w:rPr>
          <w:sz w:val="28"/>
          <w:szCs w:val="28"/>
          <w:highlight w:val="white"/>
        </w:rPr>
        <w:t>), истории и обществознания (</w:t>
      </w:r>
      <w:proofErr w:type="spellStart"/>
      <w:r w:rsidRPr="00D65967">
        <w:rPr>
          <w:sz w:val="28"/>
          <w:szCs w:val="28"/>
          <w:highlight w:val="white"/>
        </w:rPr>
        <w:t>Солдатенко</w:t>
      </w:r>
      <w:proofErr w:type="spellEnd"/>
      <w:r w:rsidRPr="00D65967">
        <w:rPr>
          <w:sz w:val="28"/>
          <w:szCs w:val="28"/>
          <w:highlight w:val="white"/>
        </w:rPr>
        <w:t xml:space="preserve"> С.С.);</w:t>
      </w:r>
      <w:proofErr w:type="gramEnd"/>
      <w:r w:rsidRPr="00D65967">
        <w:rPr>
          <w:sz w:val="28"/>
          <w:szCs w:val="28"/>
          <w:highlight w:val="white"/>
        </w:rPr>
        <w:t xml:space="preserve"> физики, астрономии (</w:t>
      </w:r>
      <w:proofErr w:type="spellStart"/>
      <w:r w:rsidRPr="00D65967">
        <w:rPr>
          <w:sz w:val="28"/>
          <w:szCs w:val="28"/>
          <w:highlight w:val="white"/>
        </w:rPr>
        <w:t>Стаченко</w:t>
      </w:r>
      <w:proofErr w:type="spellEnd"/>
      <w:r w:rsidRPr="00D65967">
        <w:rPr>
          <w:sz w:val="28"/>
          <w:szCs w:val="28"/>
          <w:highlight w:val="white"/>
        </w:rPr>
        <w:t xml:space="preserve"> Н.Я.); географии (</w:t>
      </w:r>
      <w:proofErr w:type="spellStart"/>
      <w:r w:rsidRPr="00D65967">
        <w:rPr>
          <w:sz w:val="28"/>
          <w:szCs w:val="28"/>
          <w:highlight w:val="white"/>
        </w:rPr>
        <w:t>Корзун</w:t>
      </w:r>
      <w:proofErr w:type="spellEnd"/>
      <w:r w:rsidRPr="00D65967">
        <w:rPr>
          <w:sz w:val="28"/>
          <w:szCs w:val="28"/>
          <w:highlight w:val="white"/>
        </w:rPr>
        <w:t xml:space="preserve"> М.А.); математики, информатики и </w:t>
      </w:r>
      <w:proofErr w:type="gramStart"/>
      <w:r w:rsidRPr="00D65967">
        <w:rPr>
          <w:sz w:val="28"/>
          <w:szCs w:val="28"/>
          <w:highlight w:val="white"/>
        </w:rPr>
        <w:t>ВТ</w:t>
      </w:r>
      <w:proofErr w:type="gramEnd"/>
      <w:r w:rsidRPr="00D65967">
        <w:rPr>
          <w:sz w:val="28"/>
          <w:szCs w:val="28"/>
          <w:highlight w:val="white"/>
        </w:rPr>
        <w:t xml:space="preserve"> (Чернова О.Н).; русского языка и литературы (</w:t>
      </w:r>
      <w:proofErr w:type="spellStart"/>
      <w:r w:rsidRPr="00D65967">
        <w:rPr>
          <w:sz w:val="28"/>
          <w:szCs w:val="28"/>
          <w:highlight w:val="white"/>
        </w:rPr>
        <w:t>Климченко</w:t>
      </w:r>
      <w:proofErr w:type="spellEnd"/>
      <w:r w:rsidRPr="00D65967">
        <w:rPr>
          <w:sz w:val="28"/>
          <w:szCs w:val="28"/>
          <w:highlight w:val="white"/>
        </w:rPr>
        <w:t xml:space="preserve"> Л.Н.); физической культуры (</w:t>
      </w:r>
      <w:proofErr w:type="spellStart"/>
      <w:r w:rsidRPr="00D65967">
        <w:rPr>
          <w:sz w:val="28"/>
          <w:szCs w:val="28"/>
          <w:highlight w:val="white"/>
        </w:rPr>
        <w:t>Шимко</w:t>
      </w:r>
      <w:proofErr w:type="spellEnd"/>
      <w:r w:rsidRPr="00D65967">
        <w:rPr>
          <w:sz w:val="28"/>
          <w:szCs w:val="28"/>
          <w:highlight w:val="white"/>
        </w:rPr>
        <w:t xml:space="preserve"> М.Ю.); технологии (</w:t>
      </w:r>
      <w:proofErr w:type="spellStart"/>
      <w:r w:rsidRPr="00D65967">
        <w:rPr>
          <w:sz w:val="28"/>
          <w:szCs w:val="28"/>
          <w:highlight w:val="white"/>
        </w:rPr>
        <w:t>Красюк</w:t>
      </w:r>
      <w:proofErr w:type="spellEnd"/>
      <w:r w:rsidRPr="00D65967">
        <w:rPr>
          <w:sz w:val="28"/>
          <w:szCs w:val="28"/>
          <w:highlight w:val="white"/>
        </w:rPr>
        <w:t xml:space="preserve"> А.А.), библиотекарей (</w:t>
      </w:r>
      <w:proofErr w:type="spellStart"/>
      <w:r w:rsidRPr="00D65967">
        <w:rPr>
          <w:sz w:val="28"/>
          <w:szCs w:val="28"/>
          <w:highlight w:val="white"/>
        </w:rPr>
        <w:t>Скрибко</w:t>
      </w:r>
      <w:proofErr w:type="spellEnd"/>
      <w:r w:rsidRPr="00D65967">
        <w:rPr>
          <w:sz w:val="28"/>
          <w:szCs w:val="28"/>
          <w:highlight w:val="white"/>
        </w:rPr>
        <w:t xml:space="preserve"> В.В), преподавателей-организаторов ОБЖ (Беспалова С.Ю.), специалистов коррекционной службы (</w:t>
      </w:r>
      <w:proofErr w:type="spellStart"/>
      <w:r w:rsidRPr="00D65967">
        <w:rPr>
          <w:sz w:val="28"/>
          <w:szCs w:val="28"/>
          <w:highlight w:val="white"/>
        </w:rPr>
        <w:t>Лукьянцева</w:t>
      </w:r>
      <w:proofErr w:type="spellEnd"/>
      <w:r w:rsidRPr="00D65967">
        <w:rPr>
          <w:sz w:val="28"/>
          <w:szCs w:val="28"/>
          <w:highlight w:val="white"/>
        </w:rPr>
        <w:t xml:space="preserve"> Е.А.), педагогов дополнительного образования (</w:t>
      </w:r>
      <w:proofErr w:type="spellStart"/>
      <w:r w:rsidRPr="00D65967">
        <w:rPr>
          <w:sz w:val="28"/>
          <w:szCs w:val="28"/>
          <w:highlight w:val="white"/>
        </w:rPr>
        <w:t>Ольденбургер</w:t>
      </w:r>
      <w:proofErr w:type="spellEnd"/>
      <w:r w:rsidRPr="00D65967">
        <w:rPr>
          <w:sz w:val="28"/>
          <w:szCs w:val="28"/>
          <w:highlight w:val="white"/>
        </w:rPr>
        <w:t xml:space="preserve"> С.А.), учителей, преподающих курс ОРКСЭ (</w:t>
      </w:r>
      <w:proofErr w:type="spellStart"/>
      <w:r w:rsidRPr="00D65967">
        <w:rPr>
          <w:sz w:val="28"/>
          <w:szCs w:val="28"/>
          <w:highlight w:val="white"/>
        </w:rPr>
        <w:t>Тебелюс</w:t>
      </w:r>
      <w:proofErr w:type="spellEnd"/>
      <w:r w:rsidRPr="00D65967">
        <w:rPr>
          <w:sz w:val="28"/>
          <w:szCs w:val="28"/>
          <w:highlight w:val="white"/>
        </w:rPr>
        <w:t xml:space="preserve"> Т.В.), учителей музыки и ИЗО (</w:t>
      </w:r>
      <w:proofErr w:type="spellStart"/>
      <w:r w:rsidRPr="00D65967">
        <w:rPr>
          <w:sz w:val="28"/>
          <w:szCs w:val="28"/>
          <w:highlight w:val="white"/>
        </w:rPr>
        <w:t>Мовсисян</w:t>
      </w:r>
      <w:proofErr w:type="spellEnd"/>
      <w:r w:rsidRPr="00D65967">
        <w:rPr>
          <w:sz w:val="28"/>
          <w:szCs w:val="28"/>
          <w:highlight w:val="white"/>
        </w:rPr>
        <w:t xml:space="preserve"> Н.В</w:t>
      </w:r>
      <w:r w:rsidR="0020578A">
        <w:rPr>
          <w:sz w:val="28"/>
          <w:szCs w:val="28"/>
          <w:highlight w:val="white"/>
        </w:rPr>
        <w:t>.</w:t>
      </w:r>
      <w:r w:rsidRPr="00D65967">
        <w:rPr>
          <w:sz w:val="28"/>
          <w:szCs w:val="28"/>
          <w:highlight w:val="white"/>
        </w:rPr>
        <w:t>),старшие вожатые (Василенко В.В.). Работа межшкольных методических объединений (ОМО) учителей математики, начальных классов, русского языка и литературы осуществлялась по планам базовых школ ЧСОШ №</w:t>
      </w:r>
      <w:r w:rsidR="0020578A">
        <w:rPr>
          <w:sz w:val="28"/>
          <w:szCs w:val="28"/>
          <w:highlight w:val="white"/>
        </w:rPr>
        <w:t xml:space="preserve"> </w:t>
      </w:r>
      <w:r w:rsidRPr="00D65967">
        <w:rPr>
          <w:sz w:val="28"/>
          <w:szCs w:val="28"/>
          <w:highlight w:val="white"/>
        </w:rPr>
        <w:t xml:space="preserve">1, ЧСОШ № 2, </w:t>
      </w:r>
      <w:proofErr w:type="spellStart"/>
      <w:r w:rsidRPr="00D65967">
        <w:rPr>
          <w:sz w:val="28"/>
          <w:szCs w:val="28"/>
          <w:highlight w:val="white"/>
        </w:rPr>
        <w:t>Табулгинской</w:t>
      </w:r>
      <w:proofErr w:type="spellEnd"/>
      <w:r w:rsidRPr="00D65967">
        <w:rPr>
          <w:sz w:val="28"/>
          <w:szCs w:val="28"/>
          <w:highlight w:val="white"/>
        </w:rPr>
        <w:t xml:space="preserve"> СОШ, Павловской СОШ, Романовской СОШ. </w:t>
      </w:r>
      <w:r w:rsidRPr="00D65967">
        <w:rPr>
          <w:sz w:val="28"/>
          <w:szCs w:val="28"/>
          <w:highlight w:val="white"/>
        </w:rPr>
        <w:lastRenderedPageBreak/>
        <w:t>Продолжили работу с молодыми специалистами: организована работа Школы молодого педагога (Бондарь А.С.), оказывалась индивидуальная помощь со стороны методистов ИМЦ, руководителей ММО и ОМО по организации учебного процесса (составление тематического и поурочного планирования, определение тем по самообразованию). На высоком уровне проходят семинары, проводимые в районе, на которых педагоги принимают непосредственное участие, работают в группах, делятся опытом работы с коллегами, осваивают новые технологии. Основная их цель - обновление теоретических знаний, совершенствование навыков и развитие практических умений в связи с необходимостью освоения новых способов решения профессиональных задач. В течение 2021 года структурными подразделениями методического центра (ММО) было проведено 49 заседаний, теоретических и практических семинаров (финансовая грамотность) – 6 фестивалей, конференций</w:t>
      </w:r>
      <w:r w:rsidR="0020578A">
        <w:rPr>
          <w:sz w:val="28"/>
          <w:szCs w:val="28"/>
          <w:highlight w:val="white"/>
        </w:rPr>
        <w:t xml:space="preserve"> </w:t>
      </w:r>
      <w:r w:rsidRPr="00D65967">
        <w:rPr>
          <w:sz w:val="28"/>
          <w:szCs w:val="28"/>
          <w:highlight w:val="white"/>
        </w:rPr>
        <w:t>-</w:t>
      </w:r>
      <w:r w:rsidR="0020578A">
        <w:rPr>
          <w:sz w:val="28"/>
          <w:szCs w:val="28"/>
          <w:highlight w:val="white"/>
        </w:rPr>
        <w:t xml:space="preserve"> </w:t>
      </w:r>
      <w:r w:rsidRPr="00D65967">
        <w:rPr>
          <w:sz w:val="28"/>
          <w:szCs w:val="28"/>
          <w:highlight w:val="white"/>
        </w:rPr>
        <w:t>3, районных конкурсов для педагогов и детей – 5 (конференция исследовательских проектов и конкурс творческих про</w:t>
      </w:r>
      <w:r w:rsidR="0020578A">
        <w:rPr>
          <w:sz w:val="28"/>
          <w:szCs w:val="28"/>
          <w:highlight w:val="white"/>
        </w:rPr>
        <w:t xml:space="preserve">ектов </w:t>
      </w:r>
      <w:proofErr w:type="gramStart"/>
      <w:r w:rsidR="0020578A">
        <w:rPr>
          <w:sz w:val="28"/>
          <w:szCs w:val="28"/>
          <w:highlight w:val="white"/>
        </w:rPr>
        <w:t>про</w:t>
      </w:r>
      <w:r w:rsidRPr="00D65967">
        <w:rPr>
          <w:sz w:val="28"/>
          <w:szCs w:val="28"/>
          <w:highlight w:val="white"/>
        </w:rPr>
        <w:t>ведены</w:t>
      </w:r>
      <w:proofErr w:type="gramEnd"/>
      <w:r w:rsidRPr="00D65967">
        <w:rPr>
          <w:sz w:val="28"/>
          <w:szCs w:val="28"/>
          <w:highlight w:val="white"/>
        </w:rPr>
        <w:t xml:space="preserve"> в дистанционном формате), интеллектуальных конкурсов – 11. В работе ММО приняло активное участие, (выступления, доклады, открытые уроки, мастер-классы) 130 педагогов.  100% методистов и педагогов района приняло участие в районных, окружных, региональных семинарах, конференциях. В работу районных методических объединений ежегодно вовлечено до 100% педагогов района.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40" w:name="_heading=h.2zbgiuw" w:colFirst="0" w:colLast="0"/>
      <w:bookmarkEnd w:id="40"/>
      <w:r w:rsidRPr="00D65967">
        <w:rPr>
          <w:sz w:val="28"/>
          <w:szCs w:val="28"/>
        </w:rPr>
        <w:t xml:space="preserve">Кадровое обеспечение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В Муниципальном казенном образовательном учреждении дополнительного профессионального образования «Информационно-методический центр» работают сотрудники, имеющие высшее педагогическое образование, дополнительное профессиональное образование по профилю подготовки. Стаж работы сотрудников от трех до 26 лет. 3 сотрудника имеют высшую квалификационную категорию, 1 – первую. У руководителя</w:t>
      </w:r>
      <w:r w:rsidR="00024698">
        <w:rPr>
          <w:sz w:val="28"/>
          <w:szCs w:val="28"/>
          <w:highlight w:val="white"/>
        </w:rPr>
        <w:t xml:space="preserve"> </w:t>
      </w:r>
      <w:r w:rsidRPr="00D65967">
        <w:rPr>
          <w:sz w:val="28"/>
          <w:szCs w:val="28"/>
          <w:highlight w:val="white"/>
        </w:rPr>
        <w:t>- высшая квалификационная категория.</w:t>
      </w:r>
    </w:p>
    <w:p w:rsidR="00A90E24" w:rsidRPr="00D65967" w:rsidRDefault="00A90E24">
      <w:pPr>
        <w:pStyle w:val="4"/>
        <w:spacing w:before="0"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41" w:name="_heading=h.1egqt2p" w:colFirst="0" w:colLast="0"/>
      <w:bookmarkEnd w:id="41"/>
      <w:r w:rsidRPr="00D65967">
        <w:rPr>
          <w:sz w:val="28"/>
          <w:szCs w:val="28"/>
        </w:rPr>
        <w:t xml:space="preserve">Материально-техническое и информационное обеспечение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Оборудован кабинет информационных технологий, полностью оснащенный компьютерной техникой, предназначенной для обучения слушателей, соответствующий требованиями </w:t>
      </w:r>
      <w:proofErr w:type="spellStart"/>
      <w:r w:rsidRPr="00D65967">
        <w:rPr>
          <w:sz w:val="28"/>
          <w:szCs w:val="28"/>
          <w:highlight w:val="white"/>
        </w:rPr>
        <w:t>СанПИН</w:t>
      </w:r>
      <w:proofErr w:type="spellEnd"/>
      <w:r w:rsidRPr="00D65967">
        <w:rPr>
          <w:sz w:val="28"/>
          <w:szCs w:val="28"/>
          <w:highlight w:val="white"/>
        </w:rPr>
        <w:t xml:space="preserve">.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При обучении на курсах повышения квалификации каждому слушателю предоставляется рабочее место с ПК. Число персональных компьютеров, используемых в учебных целях, в расчете на 100 слушателей организаций дополнительного профессионального образования составляет 2.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42" w:name="_heading=h.3ygebqi" w:colFirst="0" w:colLast="0"/>
      <w:bookmarkEnd w:id="42"/>
      <w:r w:rsidRPr="00D65967">
        <w:rPr>
          <w:sz w:val="28"/>
          <w:szCs w:val="28"/>
        </w:rPr>
        <w:t>Сеть образовательных организаций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Образовательные учреждения дополнительного профессионального образования взрослых в Чистоозерном районе представлены одним учреждением. Выстроено взаимодействие с муниципальными методическими объединениями педагогов Чистоозерного района. Информационно-методический центр осуществляет кураторство данных объединений.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lastRenderedPageBreak/>
        <w:t>Кабинеты учреждения, в котором расположена организация, находятся в безвозмездном пользовании по соглашению с администрацией Чистоозерного района.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Оборудован кабинет информационных технологий, оснащенный компьютерной техникой, предназначенной для обучения слушателей. 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43" w:name="_heading=h.2dlolyb" w:colFirst="0" w:colLast="0"/>
      <w:bookmarkEnd w:id="43"/>
      <w:r w:rsidRPr="00D65967">
        <w:rPr>
          <w:sz w:val="28"/>
          <w:szCs w:val="28"/>
        </w:rPr>
        <w:t>Условия освоения дополнительных профессиональных программ лицами с ограниченными возможностями здоровья и инвалидами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Созданы условия для обучения лиц с ограниченными возможностями здоровья.  Удельный вес численности лиц с ограниченными возможностями здоровья и инвалидов в общей численности работников организаций, прошедших </w:t>
      </w:r>
      <w:proofErr w:type="gramStart"/>
      <w:r w:rsidRPr="00D65967">
        <w:rPr>
          <w:sz w:val="28"/>
          <w:szCs w:val="28"/>
          <w:highlight w:val="white"/>
        </w:rPr>
        <w:t>обучение</w:t>
      </w:r>
      <w:proofErr w:type="gramEnd"/>
      <w:r w:rsidRPr="00D65967">
        <w:rPr>
          <w:sz w:val="28"/>
          <w:szCs w:val="28"/>
          <w:highlight w:val="white"/>
        </w:rPr>
        <w:t xml:space="preserve"> по дополнительным профессиональным программам составил в 2021 году 0%.</w:t>
      </w:r>
    </w:p>
    <w:p w:rsidR="00A90E24" w:rsidRPr="00D65967" w:rsidRDefault="00A90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44" w:name="_heading=h.sqyw64" w:colFirst="0" w:colLast="0"/>
      <w:bookmarkEnd w:id="44"/>
      <w:r w:rsidRPr="00D65967">
        <w:rPr>
          <w:sz w:val="28"/>
          <w:szCs w:val="28"/>
        </w:rPr>
        <w:t>Финансово-экономическая деятельность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  <w:highlight w:val="white"/>
        </w:rPr>
        <w:t xml:space="preserve">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 – 0%. Объем финансирования на осуществление деятельности организации в 2021 году </w:t>
      </w:r>
      <w:r w:rsidRPr="00D65967">
        <w:rPr>
          <w:sz w:val="28"/>
          <w:szCs w:val="28"/>
        </w:rPr>
        <w:t xml:space="preserve">составил 3019,7 тыс. руб. </w:t>
      </w:r>
    </w:p>
    <w:p w:rsidR="00A90E24" w:rsidRPr="00D65967" w:rsidRDefault="00A90E24">
      <w:pPr>
        <w:pStyle w:val="4"/>
        <w:spacing w:before="0" w:line="240" w:lineRule="auto"/>
        <w:rPr>
          <w:sz w:val="28"/>
          <w:szCs w:val="28"/>
        </w:rPr>
      </w:pPr>
    </w:p>
    <w:p w:rsidR="00A90E24" w:rsidRPr="00D65967" w:rsidRDefault="00375FE2">
      <w:pPr>
        <w:pStyle w:val="4"/>
        <w:spacing w:before="0" w:line="240" w:lineRule="auto"/>
        <w:rPr>
          <w:sz w:val="28"/>
          <w:szCs w:val="28"/>
        </w:rPr>
      </w:pPr>
      <w:bookmarkStart w:id="45" w:name="_heading=h.3cqmetx" w:colFirst="0" w:colLast="0"/>
      <w:bookmarkEnd w:id="45"/>
      <w:r w:rsidRPr="00D65967">
        <w:rPr>
          <w:sz w:val="28"/>
          <w:szCs w:val="28"/>
        </w:rPr>
        <w:t>Выводы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>Практика обучения педагогов в области дополнительного профессионального образования на территории района дает положительные результаты. Педагоги активно применяют  новые образовательные (в том числе информационные)  технологии в образовательной деятельности, что помогает сделать оптимальным и качественным образовательный процесс на уроке и во внеурочной деятельности.  Активно проходят повышение квалификации по программе «Информационно-коммуникационные технологии  в деятельности педагога» воспитатели дошкольных образовательных организаций и педагоги школ. План обучения в 2021 году выполнен на 100%.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 Курсы повышения квалификации позволяют поддерживать компетентность педагогических кадров на уровне современных требований. Педагоги, прошедшие курсы повышения квалификации, используют полученные знания в своей деятельности, выступают с сообщениями о курсах на методических объединениях, работают в творческих группах, принимают активное участие в работе конференций. На высоком уровне проходят семинары, проводимые в районе, на которых педагоги принимают непосредственное участие, работают в группах, делятся опытом работы с коллегами, осваивают новые технологии. </w:t>
      </w:r>
    </w:p>
    <w:p w:rsidR="00A90E24" w:rsidRPr="00D65967" w:rsidRDefault="00375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Реализуются образовательные программы “ИКТ в деятельности педагога”, “Компьютерная и мобильная грамотность”, нацеленные на повышение ИКТ компетентности педагогов, а также другого населения муниципалитета. </w:t>
      </w:r>
    </w:p>
    <w:p w:rsidR="00A90E24" w:rsidRPr="00D65967" w:rsidRDefault="00A90E24">
      <w:pPr>
        <w:pStyle w:val="3"/>
        <w:rPr>
          <w:color w:val="auto"/>
        </w:rPr>
      </w:pPr>
    </w:p>
    <w:p w:rsidR="00A90E24" w:rsidRPr="00D65967" w:rsidRDefault="00375FE2">
      <w:pPr>
        <w:pStyle w:val="3"/>
        <w:rPr>
          <w:color w:val="auto"/>
        </w:rPr>
      </w:pPr>
      <w:bookmarkStart w:id="46" w:name="_heading=h.1rvwp1q" w:colFirst="0" w:colLast="0"/>
      <w:bookmarkEnd w:id="46"/>
      <w:r w:rsidRPr="00D65967">
        <w:rPr>
          <w:color w:val="auto"/>
        </w:rPr>
        <w:t>3. Выводы и заключения</w:t>
      </w:r>
    </w:p>
    <w:p w:rsidR="00A90E24" w:rsidRPr="00D65967" w:rsidRDefault="00375FE2">
      <w:pPr>
        <w:pStyle w:val="3"/>
        <w:rPr>
          <w:color w:val="auto"/>
        </w:rPr>
      </w:pPr>
      <w:bookmarkStart w:id="47" w:name="_heading=h.4bvk7pj" w:colFirst="0" w:colLast="0"/>
      <w:bookmarkEnd w:id="47"/>
      <w:r w:rsidRPr="00D65967">
        <w:rPr>
          <w:color w:val="auto"/>
        </w:rPr>
        <w:t>3.1. Выводы</w:t>
      </w:r>
    </w:p>
    <w:p w:rsidR="00A90E24" w:rsidRPr="00D65967" w:rsidRDefault="00A90E24">
      <w:pPr>
        <w:spacing w:line="240" w:lineRule="auto"/>
        <w:rPr>
          <w:sz w:val="28"/>
          <w:szCs w:val="28"/>
        </w:rPr>
      </w:pPr>
    </w:p>
    <w:p w:rsidR="00A90E24" w:rsidRPr="00D65967" w:rsidRDefault="00375FE2">
      <w:pPr>
        <w:pStyle w:val="3"/>
        <w:rPr>
          <w:color w:val="auto"/>
        </w:rPr>
      </w:pPr>
      <w:bookmarkStart w:id="48" w:name="_heading=h.2r0uhxc" w:colFirst="0" w:colLast="0"/>
      <w:bookmarkEnd w:id="48"/>
      <w:r w:rsidRPr="00D65967">
        <w:rPr>
          <w:color w:val="auto"/>
        </w:rPr>
        <w:t>1. Реализуется программа «Развитие образования   Чистоозерного района Новосибирской области на 2021-2025 годы».</w:t>
      </w:r>
    </w:p>
    <w:p w:rsidR="00A90E24" w:rsidRPr="00D65967" w:rsidRDefault="00375FE2">
      <w:pPr>
        <w:pStyle w:val="3"/>
        <w:rPr>
          <w:color w:val="auto"/>
        </w:rPr>
      </w:pPr>
      <w:bookmarkStart w:id="49" w:name="_heading=h.usmp24gqwqqh" w:colFirst="0" w:colLast="0"/>
      <w:bookmarkEnd w:id="49"/>
      <w:r w:rsidRPr="00D65967">
        <w:rPr>
          <w:color w:val="auto"/>
        </w:rPr>
        <w:t xml:space="preserve">2. Все школы  продолжают реализацию ФГОС  начального образования, ФГОС основного образования, ФГОС среднего образования. </w:t>
      </w:r>
    </w:p>
    <w:p w:rsidR="00A90E24" w:rsidRPr="00D65967" w:rsidRDefault="00375FE2">
      <w:pPr>
        <w:tabs>
          <w:tab w:val="left" w:pos="0"/>
        </w:tabs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3. Потребность педагогов и руководителей в повышении квалификации и профессиональной переподготовке удовлетворена на 100%</w:t>
      </w:r>
    </w:p>
    <w:p w:rsidR="00A90E24" w:rsidRPr="00D65967" w:rsidRDefault="00375FE2">
      <w:pPr>
        <w:tabs>
          <w:tab w:val="left" w:pos="0"/>
        </w:tabs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4. Школы, детские сады, а также учреждения дополнительного образования поддерживают сайты в актуальном состоянии. </w:t>
      </w:r>
    </w:p>
    <w:p w:rsidR="00A90E24" w:rsidRPr="00D65967" w:rsidRDefault="00375FE2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ab/>
        <w:t>5. В рамках реализации  национальной образовательной инициативы во всех образовательных учреждениях района, в том числе дошкольных, уровень заработной платы педагогов достиг среднего уровня по экономике в Новосибирской области.</w:t>
      </w:r>
    </w:p>
    <w:p w:rsidR="00A90E24" w:rsidRPr="00D65967" w:rsidRDefault="00375FE2">
      <w:pPr>
        <w:tabs>
          <w:tab w:val="left" w:pos="0"/>
        </w:tabs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</w:rPr>
        <w:t>6. Методическое сопровождение перехода образовательных учреждений района на Федеральный государственный образовательный стандарт фу</w:t>
      </w:r>
      <w:r w:rsidRPr="00D65967">
        <w:rPr>
          <w:sz w:val="28"/>
          <w:szCs w:val="28"/>
          <w:highlight w:val="white"/>
        </w:rPr>
        <w:t>нкционирует в штатном режиме по отработанной схеме.</w:t>
      </w:r>
    </w:p>
    <w:p w:rsidR="00A90E24" w:rsidRPr="00D65967" w:rsidRDefault="00375FE2">
      <w:pPr>
        <w:tabs>
          <w:tab w:val="left" w:pos="0"/>
        </w:tabs>
        <w:spacing w:line="240" w:lineRule="auto"/>
        <w:rPr>
          <w:sz w:val="28"/>
          <w:szCs w:val="28"/>
          <w:highlight w:val="white"/>
        </w:rPr>
      </w:pPr>
      <w:r w:rsidRPr="00D65967">
        <w:rPr>
          <w:sz w:val="28"/>
          <w:szCs w:val="28"/>
          <w:highlight w:val="white"/>
        </w:rPr>
        <w:t xml:space="preserve">7. На основании Положения «О сетевом взаимодействии педагогов и обучающихся образовательных учреждений Чистоозерного района Новосибирской области в рамках учебного, методического сопровождения образовательного процесса» от 27.10.2015 г. № 683 организовано сетевое взаимодействие образовательных организаций района. </w:t>
      </w:r>
    </w:p>
    <w:p w:rsidR="00A90E24" w:rsidRPr="00D65967" w:rsidRDefault="00375FE2">
      <w:pPr>
        <w:tabs>
          <w:tab w:val="left" w:pos="0"/>
        </w:tabs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8. Все образовательные учреждения обеспечивают своих учащихся бесплатными учебниками и льготным горячим питанием.</w:t>
      </w:r>
    </w:p>
    <w:p w:rsidR="00A90E24" w:rsidRPr="00D65967" w:rsidRDefault="00375FE2">
      <w:pPr>
        <w:tabs>
          <w:tab w:val="left" w:pos="0"/>
        </w:tabs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9. Показателем качества обучения является наличие выпускников, получивших аттестат с отличием.</w:t>
      </w:r>
    </w:p>
    <w:p w:rsidR="00A90E24" w:rsidRPr="00D65967" w:rsidRDefault="00375FE2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D65967">
        <w:rPr>
          <w:sz w:val="28"/>
          <w:szCs w:val="28"/>
        </w:rPr>
        <w:tab/>
        <w:t xml:space="preserve">10. Обеспечена доступность общего образования на территории Чистоозерного района. 77% школ осуществляют обучение в одну смену. </w:t>
      </w: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11. Во всех ОУ завершен ежегодный косметический ремонт, произведен   текущий  ремонт, позволяющий образовательным учреждениям работать в штатном режиме.</w:t>
      </w: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375FE2">
      <w:pPr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Наиболее актуальными проблемами в работе образовательных учреждений Чистоозерного района Новосибирской области являются: </w:t>
      </w: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375FE2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1. Увеличение количества вакансий учителей-предметников.</w:t>
      </w:r>
    </w:p>
    <w:p w:rsidR="00A90E24" w:rsidRPr="00D65967" w:rsidRDefault="00375FE2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2. Снижение притока молодых специалистов, отсутствие достойной смены педагогам-ветеранам педагогического труда.</w:t>
      </w:r>
    </w:p>
    <w:p w:rsidR="00A90E24" w:rsidRPr="00D65967" w:rsidRDefault="00375FE2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3. Отсутствие  сотрудничества с ВУЗами, с </w:t>
      </w:r>
      <w:proofErr w:type="spellStart"/>
      <w:r w:rsidRPr="00D65967">
        <w:rPr>
          <w:sz w:val="28"/>
          <w:szCs w:val="28"/>
        </w:rPr>
        <w:t>ССУЗами</w:t>
      </w:r>
      <w:proofErr w:type="spellEnd"/>
      <w:r w:rsidRPr="00D65967">
        <w:rPr>
          <w:sz w:val="28"/>
          <w:szCs w:val="28"/>
        </w:rPr>
        <w:t xml:space="preserve"> для организации профильного обучения.</w:t>
      </w:r>
    </w:p>
    <w:p w:rsidR="00A90E24" w:rsidRPr="00D65967" w:rsidRDefault="00375FE2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 xml:space="preserve">4. Стабильно высокое  количество детей, находящихся в социально-опасном положении и состоящих на контроле в комиссии по делам несовершеннолетних и </w:t>
      </w:r>
      <w:proofErr w:type="spellStart"/>
      <w:r w:rsidRPr="00D65967">
        <w:rPr>
          <w:sz w:val="28"/>
          <w:szCs w:val="28"/>
        </w:rPr>
        <w:t>внутришкольном</w:t>
      </w:r>
      <w:proofErr w:type="spellEnd"/>
      <w:r w:rsidRPr="00D65967">
        <w:rPr>
          <w:sz w:val="28"/>
          <w:szCs w:val="28"/>
        </w:rPr>
        <w:t xml:space="preserve"> учете.</w:t>
      </w:r>
    </w:p>
    <w:p w:rsidR="00A90E24" w:rsidRPr="00D65967" w:rsidRDefault="00375FE2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lastRenderedPageBreak/>
        <w:t>5. Недостаточное оснащение доступности основных структурно-функциональных зон в образовательных учреждениях района для обучающихся с ОВЗ и детей-инвалидов.</w:t>
      </w:r>
    </w:p>
    <w:p w:rsidR="00A90E24" w:rsidRPr="00D65967" w:rsidRDefault="00375FE2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6. Предметно-пространственная развивающая среда дошкольных образовательных учреждений не соответствует  в полной мере требованиям ФГОС дошкольного образования.</w:t>
      </w:r>
    </w:p>
    <w:p w:rsidR="00A90E24" w:rsidRPr="00D65967" w:rsidRDefault="00A90E24">
      <w:pPr>
        <w:spacing w:line="240" w:lineRule="auto"/>
        <w:ind w:firstLine="0"/>
        <w:rPr>
          <w:sz w:val="28"/>
          <w:szCs w:val="28"/>
        </w:rPr>
      </w:pPr>
    </w:p>
    <w:p w:rsidR="00A90E24" w:rsidRPr="00D65967" w:rsidRDefault="00375FE2">
      <w:pPr>
        <w:pStyle w:val="3"/>
        <w:rPr>
          <w:color w:val="auto"/>
        </w:rPr>
      </w:pPr>
      <w:bookmarkStart w:id="50" w:name="_heading=h.1664s55" w:colFirst="0" w:colLast="0"/>
      <w:bookmarkEnd w:id="50"/>
      <w:r w:rsidRPr="00D65967">
        <w:rPr>
          <w:color w:val="auto"/>
        </w:rPr>
        <w:t>3.2. Планы и перспективы развития системы образования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1. </w:t>
      </w:r>
      <w:proofErr w:type="gramStart"/>
      <w:r w:rsidRPr="00D65967">
        <w:rPr>
          <w:sz w:val="28"/>
          <w:szCs w:val="28"/>
        </w:rPr>
        <w:t>Создание системы оптимальных условий для реализации образовательными учреждениями ФГОС ДО, ФГОС НОО, ФГОС ООО, ФГОС СОО, ФГОС для обучающихся с ОВЗ, для введения обновленных ФГОС.</w:t>
      </w:r>
      <w:proofErr w:type="gramEnd"/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 xml:space="preserve">2. Информационно-методическое сопровождение </w:t>
      </w:r>
      <w:proofErr w:type="gramStart"/>
      <w:r w:rsidRPr="00D65967">
        <w:rPr>
          <w:sz w:val="28"/>
          <w:szCs w:val="28"/>
        </w:rPr>
        <w:t>реализации программы развития образовательной системы Чистоозерного  района</w:t>
      </w:r>
      <w:proofErr w:type="gramEnd"/>
      <w:r w:rsidRPr="00D65967">
        <w:rPr>
          <w:sz w:val="28"/>
          <w:szCs w:val="28"/>
        </w:rPr>
        <w:t>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3. Обеспечение условий для повышения профессиональной компетентности и личностного развития педагогов.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4. Повышение эффективности организации инновационной деятельности</w:t>
      </w:r>
    </w:p>
    <w:p w:rsidR="00A90E24" w:rsidRPr="00D65967" w:rsidRDefault="00375FE2">
      <w:pPr>
        <w:spacing w:line="240" w:lineRule="auto"/>
        <w:rPr>
          <w:sz w:val="28"/>
          <w:szCs w:val="28"/>
        </w:rPr>
      </w:pPr>
      <w:r w:rsidRPr="00D65967">
        <w:rPr>
          <w:sz w:val="28"/>
          <w:szCs w:val="28"/>
        </w:rPr>
        <w:t>5. Развитие сетевого взаимодействия всех ОО района.</w:t>
      </w:r>
    </w:p>
    <w:p w:rsidR="00A90E24" w:rsidRPr="00D65967" w:rsidRDefault="00375FE2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D65967">
        <w:rPr>
          <w:sz w:val="28"/>
          <w:szCs w:val="28"/>
        </w:rPr>
        <w:t>6. Оснащение основных структурно-функциональных зон в образовательных учреждениях района для обучающихся с ОВЗ и детей-инвалидов.</w:t>
      </w:r>
    </w:p>
    <w:sectPr w:rsidR="00A90E24" w:rsidRPr="00D65967" w:rsidSect="009B659F">
      <w:pgSz w:w="11906" w:h="16838"/>
      <w:pgMar w:top="851" w:right="851" w:bottom="851" w:left="1418" w:header="397" w:footer="397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13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A04"/>
    <w:multiLevelType w:val="multilevel"/>
    <w:tmpl w:val="75BE8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90E24"/>
    <w:rsid w:val="00024698"/>
    <w:rsid w:val="00110FC3"/>
    <w:rsid w:val="0020578A"/>
    <w:rsid w:val="00375FE2"/>
    <w:rsid w:val="00524667"/>
    <w:rsid w:val="00732171"/>
    <w:rsid w:val="00761D9B"/>
    <w:rsid w:val="00956A66"/>
    <w:rsid w:val="009B659F"/>
    <w:rsid w:val="00A90E24"/>
    <w:rsid w:val="00C067BC"/>
    <w:rsid w:val="00D65967"/>
    <w:rsid w:val="00E75F7A"/>
    <w:rsid w:val="00F3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rPr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64712F"/>
    <w:pPr>
      <w:keepNext/>
      <w:keepLines/>
      <w:spacing w:line="240" w:lineRule="auto"/>
      <w:ind w:firstLine="0"/>
      <w:jc w:val="center"/>
      <w:outlineLvl w:val="0"/>
    </w:pPr>
    <w:rPr>
      <w:b/>
      <w:color w:val="C00000"/>
      <w:sz w:val="28"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712F"/>
    <w:pPr>
      <w:keepNext/>
      <w:keepLines/>
      <w:spacing w:line="240" w:lineRule="auto"/>
      <w:outlineLvl w:val="1"/>
    </w:pPr>
    <w:rPr>
      <w:b/>
      <w:color w:val="C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4712F"/>
    <w:pPr>
      <w:keepNext/>
      <w:keepLines/>
      <w:spacing w:line="240" w:lineRule="auto"/>
      <w:outlineLvl w:val="2"/>
    </w:pPr>
    <w:rPr>
      <w:b/>
      <w:color w:val="C0000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i/>
      <w:iCs/>
      <w:szCs w:val="20"/>
      <w:u w:val="single"/>
    </w:rPr>
  </w:style>
  <w:style w:type="paragraph" w:styleId="5">
    <w:name w:val="heading 5"/>
    <w:basedOn w:val="normal"/>
    <w:next w:val="normal"/>
    <w:rsid w:val="00A92F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92F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A90E24"/>
  </w:style>
  <w:style w:type="table" w:customStyle="1" w:styleId="TableNormal">
    <w:name w:val="Table Normal"/>
    <w:rsid w:val="00A90E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Заголовок"/>
    <w:basedOn w:val="a"/>
    <w:next w:val="a"/>
    <w:link w:val="a4"/>
    <w:autoRedefine/>
    <w:uiPriority w:val="10"/>
    <w:rsid w:val="00CC0E69"/>
    <w:pPr>
      <w:spacing w:line="240" w:lineRule="auto"/>
      <w:ind w:firstLine="0"/>
      <w:contextualSpacing/>
      <w:jc w:val="center"/>
    </w:pPr>
    <w:rPr>
      <w:spacing w:val="-10"/>
      <w:kern w:val="28"/>
      <w:sz w:val="28"/>
      <w:szCs w:val="56"/>
    </w:rPr>
  </w:style>
  <w:style w:type="paragraph" w:customStyle="1" w:styleId="normal">
    <w:name w:val="normal"/>
    <w:rsid w:val="00A92F80"/>
  </w:style>
  <w:style w:type="table" w:customStyle="1" w:styleId="TableNormal0">
    <w:name w:val="Table Normal"/>
    <w:rsid w:val="00A92F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laceholder Text"/>
    <w:uiPriority w:val="99"/>
    <w:semiHidden/>
    <w:rsid w:val="00ED4D22"/>
    <w:rPr>
      <w:color w:val="808080"/>
    </w:rPr>
  </w:style>
  <w:style w:type="paragraph" w:styleId="a6">
    <w:name w:val="No Spacing"/>
    <w:link w:val="a7"/>
    <w:uiPriority w:val="1"/>
    <w:qFormat/>
    <w:rsid w:val="00ED4D22"/>
  </w:style>
  <w:style w:type="character" w:customStyle="1" w:styleId="a7">
    <w:name w:val="Без интервала Знак"/>
    <w:link w:val="a6"/>
    <w:uiPriority w:val="1"/>
    <w:rsid w:val="00ED4D22"/>
    <w:rPr>
      <w:rFonts w:eastAsia="Times New Roman"/>
      <w:lang w:eastAsia="ru-RU" w:bidi="ar-SA"/>
    </w:rPr>
  </w:style>
  <w:style w:type="paragraph" w:customStyle="1" w:styleId="a8">
    <w:name w:val="Название отчета МСО"/>
    <w:basedOn w:val="a"/>
    <w:next w:val="a"/>
    <w:link w:val="a9"/>
    <w:autoRedefine/>
    <w:qFormat/>
    <w:rsid w:val="00C802E0"/>
    <w:pPr>
      <w:spacing w:after="120"/>
      <w:ind w:firstLine="0"/>
      <w:jc w:val="center"/>
    </w:pPr>
    <w:rPr>
      <w:caps/>
      <w:sz w:val="32"/>
      <w:szCs w:val="26"/>
      <w:lang w:eastAsia="ru-RU"/>
    </w:rPr>
  </w:style>
  <w:style w:type="character" w:customStyle="1" w:styleId="a9">
    <w:name w:val="Название отчета МСО Знак"/>
    <w:link w:val="a8"/>
    <w:rsid w:val="00C802E0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a">
    <w:name w:val="Замещаемый текст"/>
    <w:basedOn w:val="a6"/>
    <w:link w:val="ab"/>
    <w:autoRedefine/>
    <w:qFormat/>
    <w:rsid w:val="00C810B4"/>
    <w:rPr>
      <w:color w:val="A6A6A6"/>
    </w:rPr>
  </w:style>
  <w:style w:type="character" w:customStyle="1" w:styleId="ab">
    <w:name w:val="Замещаемый текст Знак"/>
    <w:link w:val="aa"/>
    <w:rsid w:val="00C810B4"/>
    <w:rPr>
      <w:rFonts w:ascii="Times New Roman" w:eastAsia="Times New Roman" w:hAnsi="Times New Roman"/>
      <w:color w:val="A6A6A6"/>
      <w:sz w:val="20"/>
      <w:lang w:eastAsia="ru-RU"/>
    </w:rPr>
  </w:style>
  <w:style w:type="character" w:customStyle="1" w:styleId="a4">
    <w:name w:val="Название Знак"/>
    <w:aliases w:val="Заголовок Знак"/>
    <w:link w:val="a3"/>
    <w:uiPriority w:val="10"/>
    <w:rsid w:val="00CC0E69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link w:val="1"/>
    <w:uiPriority w:val="9"/>
    <w:rsid w:val="0064712F"/>
    <w:rPr>
      <w:rFonts w:ascii="Times New Roman" w:eastAsia="Times New Roman" w:hAnsi="Times New Roman"/>
      <w:b/>
      <w:color w:val="C00000"/>
      <w:sz w:val="28"/>
      <w:szCs w:val="28"/>
      <w:lang w:val="en-US"/>
    </w:rPr>
  </w:style>
  <w:style w:type="character" w:customStyle="1" w:styleId="20">
    <w:name w:val="Заголовок 2 Знак"/>
    <w:link w:val="2"/>
    <w:uiPriority w:val="9"/>
    <w:rsid w:val="0064712F"/>
    <w:rPr>
      <w:rFonts w:ascii="Times New Roman" w:eastAsia="Times New Roman" w:hAnsi="Times New Roman"/>
      <w:b/>
      <w:color w:val="C00000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uiPriority w:val="99"/>
    <w:unhideWhenUsed/>
    <w:rsid w:val="00A5148B"/>
    <w:rPr>
      <w:color w:val="0563C1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  <w:szCs w:val="20"/>
    </w:rPr>
  </w:style>
  <w:style w:type="character" w:customStyle="1" w:styleId="30">
    <w:name w:val="Заголовок 3 Знак"/>
    <w:link w:val="3"/>
    <w:uiPriority w:val="9"/>
    <w:rsid w:val="0064712F"/>
    <w:rPr>
      <w:rFonts w:ascii="Times New Roman" w:eastAsia="Times New Roman" w:hAnsi="Times New Roman"/>
      <w:b/>
      <w:color w:val="C00000"/>
      <w:sz w:val="28"/>
      <w:szCs w:val="28"/>
    </w:rPr>
  </w:style>
  <w:style w:type="character" w:customStyle="1" w:styleId="af">
    <w:name w:val="Назв. рисунков Знак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Cs w:val="20"/>
    </w:rPr>
  </w:style>
  <w:style w:type="character" w:customStyle="1" w:styleId="af1">
    <w:name w:val="Выделенная цитата Знак"/>
    <w:link w:val="af0"/>
    <w:uiPriority w:val="30"/>
    <w:rsid w:val="001E5A92"/>
    <w:rPr>
      <w:rFonts w:ascii="Times New Roman" w:hAnsi="Times New Roman"/>
      <w:i/>
      <w:iCs/>
      <w:color w:val="4472C4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link w:val="4"/>
    <w:uiPriority w:val="9"/>
    <w:rsid w:val="00C810B4"/>
    <w:rPr>
      <w:rFonts w:ascii="Times New Roman" w:eastAsia="Times New Roman" w:hAnsi="Times New Roman" w:cs="Times New Roman"/>
      <w:i/>
      <w:iCs/>
      <w:sz w:val="24"/>
      <w:u w:val="single"/>
    </w:rPr>
  </w:style>
  <w:style w:type="table" w:styleId="af2">
    <w:name w:val="Table Grid"/>
    <w:basedOn w:val="a1"/>
    <w:uiPriority w:val="59"/>
    <w:rsid w:val="004F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normal0"/>
    <w:next w:val="normal0"/>
    <w:link w:val="afb"/>
    <w:rsid w:val="00A90E24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b/>
      <w:i/>
      <w:color w:val="000000"/>
      <w:sz w:val="28"/>
      <w:szCs w:val="28"/>
      <w:u w:val="single"/>
    </w:rPr>
  </w:style>
  <w:style w:type="character" w:customStyle="1" w:styleId="afb">
    <w:name w:val="Подзаголовок Знак"/>
    <w:link w:val="afa"/>
    <w:uiPriority w:val="11"/>
    <w:rsid w:val="00382F0A"/>
    <w:rPr>
      <w:rFonts w:ascii="Times New Roman" w:eastAsia="Times New Roman" w:hAnsi="Times New Roman"/>
      <w:b/>
      <w:i/>
      <w:spacing w:val="15"/>
      <w:sz w:val="28"/>
      <w:szCs w:val="28"/>
      <w:u w:val="single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d">
    <w:name w:val="Верхний колонтитул Знак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f">
    <w:name w:val="Нижний колонтитул Знак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665250"/>
    <w:pPr>
      <w:spacing w:line="240" w:lineRule="auto"/>
    </w:pPr>
    <w:rPr>
      <w:sz w:val="28"/>
      <w:szCs w:val="28"/>
      <w:shd w:val="clear" w:color="auto" w:fill="FFFFFF"/>
    </w:rPr>
  </w:style>
  <w:style w:type="character" w:customStyle="1" w:styleId="aff2">
    <w:name w:val="Текст отчета Знак"/>
    <w:link w:val="aff1"/>
    <w:rsid w:val="00665250"/>
    <w:rPr>
      <w:rFonts w:ascii="Times New Roman" w:hAnsi="Times New Roman"/>
      <w:sz w:val="28"/>
      <w:szCs w:val="28"/>
    </w:rPr>
  </w:style>
  <w:style w:type="table" w:customStyle="1" w:styleId="310">
    <w:name w:val="Таблица простая 3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0">
    <w:name w:val="Таблица простая 5"/>
    <w:basedOn w:val="a1"/>
    <w:uiPriority w:val="45"/>
    <w:rsid w:val="00A033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">
    <w:name w:val="Таблица-сетка 6 цветная"/>
    <w:basedOn w:val="a1"/>
    <w:uiPriority w:val="51"/>
    <w:rsid w:val="00A03313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tandard">
    <w:name w:val="Standard"/>
    <w:rsid w:val="00445F54"/>
    <w:pPr>
      <w:suppressAutoHyphens/>
      <w:autoSpaceDN w:val="0"/>
      <w:textAlignment w:val="baseline"/>
    </w:pPr>
    <w:rPr>
      <w:rFonts w:eastAsia="SimSun"/>
      <w:kern w:val="3"/>
      <w:lang w:bidi="hi-IN"/>
    </w:rPr>
  </w:style>
  <w:style w:type="paragraph" w:customStyle="1" w:styleId="ConsPlusNormal">
    <w:name w:val="ConsPlusNormal"/>
    <w:rsid w:val="00445F54"/>
    <w:pPr>
      <w:widowControl w:val="0"/>
      <w:suppressAutoHyphens/>
      <w:spacing w:after="200" w:line="276" w:lineRule="auto"/>
    </w:pPr>
    <w:rPr>
      <w:rFonts w:eastAsia="DejaVu Sans" w:cs="font131"/>
      <w:kern w:val="2"/>
      <w:sz w:val="22"/>
      <w:szCs w:val="22"/>
      <w:lang w:eastAsia="ar-SA"/>
    </w:rPr>
  </w:style>
  <w:style w:type="paragraph" w:styleId="aff3">
    <w:name w:val="Normal (Web)"/>
    <w:basedOn w:val="a"/>
    <w:rsid w:val="00A107A7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Style7">
    <w:name w:val="Style7"/>
    <w:basedOn w:val="a"/>
    <w:rsid w:val="007622B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Cs w:val="24"/>
      <w:lang w:eastAsia="ru-RU"/>
    </w:rPr>
  </w:style>
  <w:style w:type="character" w:customStyle="1" w:styleId="FontStyle39">
    <w:name w:val="Font Style39"/>
    <w:rsid w:val="007622B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f2"/>
    <w:uiPriority w:val="59"/>
    <w:rsid w:val="004140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A92F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A92F80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ff6">
    <w:basedOn w:val="TableNormal0"/>
    <w:rsid w:val="00A92F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A92F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A92F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A92F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A92F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FC0544"/>
    <w:pPr>
      <w:spacing w:after="100"/>
      <w:ind w:left="720"/>
    </w:pPr>
  </w:style>
  <w:style w:type="table" w:customStyle="1" w:styleId="affb">
    <w:basedOn w:val="TableNormal0"/>
    <w:rsid w:val="00A90E24"/>
    <w:tblPr>
      <w:tblStyleRowBandSize w:val="1"/>
      <w:tblStyleColBandSize w:val="1"/>
      <w:tblCellMar>
        <w:top w:w="1296" w:type="dxa"/>
        <w:left w:w="360" w:type="dxa"/>
        <w:bottom w:w="1296" w:type="dxa"/>
        <w:right w:w="360" w:type="dxa"/>
      </w:tblCellMar>
    </w:tblPr>
  </w:style>
  <w:style w:type="table" w:customStyle="1" w:styleId="affc">
    <w:basedOn w:val="TableNormal0"/>
    <w:rsid w:val="00A90E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A90E24"/>
    <w:rPr>
      <w:rFonts w:ascii="Courier New" w:eastAsia="Courier New" w:hAnsi="Courier New" w:cs="Courier New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rsid w:val="00A90E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rsid w:val="00A90E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0"/>
    <w:rsid w:val="00A90E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0"/>
    <w:rsid w:val="00A90E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rsid w:val="00A90E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rsid w:val="00A90E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lang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o-ch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hcentr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UXvvwLYrtyNTJN5nxfV3VpXuw==">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28</Pages>
  <Words>7988</Words>
  <Characters>45536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Админ</cp:lastModifiedBy>
  <cp:revision>6</cp:revision>
  <dcterms:created xsi:type="dcterms:W3CDTF">2020-10-23T11:28:00Z</dcterms:created>
  <dcterms:modified xsi:type="dcterms:W3CDTF">2022-10-26T08:39:00Z</dcterms:modified>
</cp:coreProperties>
</file>