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9" w:type="dxa"/>
        <w:tblInd w:w="8" w:type="dxa"/>
        <w:tblLayout w:type="fixed"/>
        <w:tblCellMar>
          <w:left w:w="115" w:type="dxa"/>
          <w:right w:w="115" w:type="dxa"/>
        </w:tblCellMar>
        <w:tblLook w:val="0600"/>
      </w:tblPr>
      <w:tblGrid>
        <w:gridCol w:w="9739"/>
      </w:tblGrid>
      <w:tr w:rsidR="00F47ECE" w:rsidRPr="00425795" w:rsidTr="005047C1">
        <w:tc>
          <w:tcPr>
            <w:tcW w:w="9739" w:type="dxa"/>
            <w:shd w:val="clear" w:color="auto" w:fill="auto"/>
            <w:tcMar>
              <w:top w:w="0" w:type="dxa"/>
              <w:left w:w="108" w:type="dxa"/>
              <w:bottom w:w="0" w:type="dxa"/>
              <w:right w:w="108" w:type="dxa"/>
            </w:tcMar>
          </w:tcPr>
          <w:p w:rsidR="00F47ECE" w:rsidRPr="005047C1" w:rsidRDefault="002B3981" w:rsidP="005047C1">
            <w:pPr>
              <w:pBdr>
                <w:top w:val="nil"/>
                <w:left w:val="nil"/>
                <w:bottom w:val="nil"/>
                <w:right w:val="nil"/>
                <w:between w:val="nil"/>
              </w:pBdr>
              <w:spacing w:after="0" w:line="240" w:lineRule="auto"/>
              <w:jc w:val="right"/>
              <w:rPr>
                <w:rFonts w:ascii="Times New Roman" w:eastAsia="Times New Roman" w:hAnsi="Times New Roman" w:cs="Times New Roman"/>
                <w:sz w:val="28"/>
                <w:szCs w:val="28"/>
              </w:rPr>
            </w:pPr>
            <w:r w:rsidRPr="005047C1">
              <w:rPr>
                <w:rFonts w:ascii="Times New Roman" w:eastAsia="Times New Roman" w:hAnsi="Times New Roman" w:cs="Times New Roman"/>
                <w:color w:val="FF0000"/>
                <w:sz w:val="28"/>
                <w:szCs w:val="28"/>
              </w:rPr>
              <w:t xml:space="preserve"> </w:t>
            </w:r>
            <w:r w:rsidRPr="005047C1">
              <w:rPr>
                <w:rFonts w:ascii="Times New Roman" w:eastAsia="Times New Roman" w:hAnsi="Times New Roman" w:cs="Times New Roman"/>
                <w:sz w:val="28"/>
                <w:szCs w:val="28"/>
              </w:rPr>
              <w:t xml:space="preserve">Утверждена </w:t>
            </w:r>
          </w:p>
          <w:p w:rsidR="00803120" w:rsidRPr="005047C1" w:rsidRDefault="00803120" w:rsidP="005047C1">
            <w:pPr>
              <w:pBdr>
                <w:top w:val="nil"/>
                <w:left w:val="nil"/>
                <w:bottom w:val="nil"/>
                <w:right w:val="nil"/>
                <w:between w:val="nil"/>
              </w:pBdr>
              <w:spacing w:after="0" w:line="240" w:lineRule="auto"/>
              <w:jc w:val="right"/>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п</w:t>
            </w:r>
            <w:r w:rsidR="002B3981" w:rsidRPr="005047C1">
              <w:rPr>
                <w:rFonts w:ascii="Times New Roman" w:eastAsia="Times New Roman" w:hAnsi="Times New Roman" w:cs="Times New Roman"/>
                <w:sz w:val="28"/>
                <w:szCs w:val="28"/>
              </w:rPr>
              <w:t xml:space="preserve">остановлением </w:t>
            </w:r>
            <w:r w:rsidRPr="005047C1">
              <w:rPr>
                <w:rFonts w:ascii="Times New Roman" w:eastAsia="Times New Roman" w:hAnsi="Times New Roman" w:cs="Times New Roman"/>
                <w:sz w:val="28"/>
                <w:szCs w:val="28"/>
              </w:rPr>
              <w:t>администрации</w:t>
            </w:r>
          </w:p>
          <w:p w:rsidR="00803120" w:rsidRPr="005047C1" w:rsidRDefault="002B3981" w:rsidP="005047C1">
            <w:pPr>
              <w:pBdr>
                <w:top w:val="nil"/>
                <w:left w:val="nil"/>
                <w:bottom w:val="nil"/>
                <w:right w:val="nil"/>
                <w:between w:val="nil"/>
              </w:pBdr>
              <w:spacing w:after="0" w:line="240" w:lineRule="auto"/>
              <w:jc w:val="right"/>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 xml:space="preserve"> Чистоозерного района </w:t>
            </w:r>
          </w:p>
          <w:p w:rsidR="00F47ECE" w:rsidRPr="005047C1" w:rsidRDefault="002B3981" w:rsidP="005047C1">
            <w:pPr>
              <w:pBdr>
                <w:top w:val="nil"/>
                <w:left w:val="nil"/>
                <w:bottom w:val="nil"/>
                <w:right w:val="nil"/>
                <w:between w:val="nil"/>
              </w:pBdr>
              <w:spacing w:after="0" w:line="240" w:lineRule="auto"/>
              <w:jc w:val="right"/>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 xml:space="preserve">Новосибирской области </w:t>
            </w:r>
          </w:p>
          <w:p w:rsidR="00F47ECE" w:rsidRPr="005047C1" w:rsidRDefault="002B3981" w:rsidP="005047C1">
            <w:pPr>
              <w:widowControl w:val="0"/>
              <w:pBdr>
                <w:top w:val="nil"/>
                <w:left w:val="nil"/>
                <w:bottom w:val="nil"/>
                <w:right w:val="nil"/>
                <w:between w:val="nil"/>
              </w:pBdr>
              <w:spacing w:after="0" w:line="240" w:lineRule="auto"/>
              <w:jc w:val="right"/>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от      .12.2020    №</w:t>
            </w:r>
          </w:p>
        </w:tc>
      </w:tr>
    </w:tbl>
    <w:p w:rsidR="00F47ECE" w:rsidRPr="00425795" w:rsidRDefault="00F47ECE" w:rsidP="0062335E">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rsidR="00F47ECE" w:rsidRPr="00425795" w:rsidRDefault="00F47ECE" w:rsidP="0062335E">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rsidR="00F47ECE" w:rsidRPr="00425795" w:rsidRDefault="00F47ECE" w:rsidP="0062335E">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rsidR="0062335E" w:rsidRPr="00425795" w:rsidRDefault="0062335E" w:rsidP="0062335E">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rsidR="00F47ECE" w:rsidRPr="00425795" w:rsidRDefault="00F47ECE" w:rsidP="0062335E">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rsidR="00F47ECE" w:rsidRDefault="00F47ECE" w:rsidP="0062335E">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rsidR="00613096" w:rsidRDefault="00613096" w:rsidP="0062335E">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rsidR="00613096" w:rsidRDefault="00613096" w:rsidP="0062335E">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rsidR="00613096" w:rsidRDefault="00613096" w:rsidP="0062335E">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rsidR="00613096" w:rsidRPr="00425795" w:rsidRDefault="00613096" w:rsidP="0062335E">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rsidR="00F47ECE" w:rsidRPr="00425795" w:rsidRDefault="00F47ECE" w:rsidP="0062335E">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rsidR="00F47ECE" w:rsidRPr="00425795" w:rsidRDefault="00F47ECE" w:rsidP="0062335E">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rsidR="00F47ECE" w:rsidRPr="00425795" w:rsidRDefault="002B3981" w:rsidP="0062335E">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 xml:space="preserve">МУНИЦИПАЛЬНАЯ ПРОГРАММА </w:t>
      </w:r>
    </w:p>
    <w:p w:rsidR="00F47ECE" w:rsidRPr="00425795" w:rsidRDefault="00803120" w:rsidP="0062335E">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B3981" w:rsidRPr="00425795">
        <w:rPr>
          <w:rFonts w:ascii="Times New Roman" w:eastAsia="Times New Roman" w:hAnsi="Times New Roman" w:cs="Times New Roman"/>
          <w:sz w:val="28"/>
          <w:szCs w:val="28"/>
        </w:rPr>
        <w:t xml:space="preserve">РАЗВИТИЕ ОБРАЗОВАНИЯ ЧИСТООЗЕРНОГО РАЙОНА </w:t>
      </w:r>
    </w:p>
    <w:p w:rsidR="00F47ECE" w:rsidRPr="00425795" w:rsidRDefault="002B3981" w:rsidP="0062335E">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НОВОСИБИРСКОЙ ОБЛАСТИ</w:t>
      </w:r>
    </w:p>
    <w:p w:rsidR="00F47ECE" w:rsidRPr="00425795" w:rsidRDefault="002B3981" w:rsidP="0062335E">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на 2021-2025 годы</w:t>
      </w:r>
      <w:r w:rsidR="00803120">
        <w:rPr>
          <w:rFonts w:ascii="Times New Roman" w:eastAsia="Times New Roman" w:hAnsi="Times New Roman" w:cs="Times New Roman"/>
          <w:sz w:val="28"/>
          <w:szCs w:val="28"/>
        </w:rPr>
        <w:t>»</w:t>
      </w:r>
    </w:p>
    <w:p w:rsidR="00F47ECE" w:rsidRPr="00425795" w:rsidRDefault="00F47ECE" w:rsidP="0062335E">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rsidR="00F47ECE" w:rsidRPr="00425795" w:rsidRDefault="00F47ECE" w:rsidP="0062335E">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rsidR="00F47ECE" w:rsidRPr="00425795" w:rsidRDefault="00F47ECE" w:rsidP="0062335E">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rsidR="00F47ECE" w:rsidRPr="00425795" w:rsidRDefault="00F47ECE" w:rsidP="0062335E">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rsidR="0062335E" w:rsidRPr="00425795" w:rsidRDefault="0062335E" w:rsidP="0062335E">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rsidR="00F47ECE" w:rsidRPr="00425795" w:rsidRDefault="00F47ECE" w:rsidP="0062335E">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rsidR="00F47ECE" w:rsidRDefault="00F47ECE" w:rsidP="0062335E">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rsidR="008B7BFC" w:rsidRDefault="008B7BFC" w:rsidP="0062335E">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rsidR="008B7BFC" w:rsidRDefault="008B7BFC" w:rsidP="0062335E">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rsidR="008B7BFC" w:rsidRDefault="008B7BFC" w:rsidP="0062335E">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rsidR="008B7BFC" w:rsidRDefault="008B7BFC" w:rsidP="0062335E">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rsidR="008B7BFC" w:rsidRDefault="008B7BFC" w:rsidP="0062335E">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rsidR="008B7BFC" w:rsidRDefault="008B7BFC" w:rsidP="0062335E">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rsidR="008B7BFC" w:rsidRDefault="008B7BFC" w:rsidP="0062335E">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rsidR="008B7BFC" w:rsidRDefault="008B7BFC" w:rsidP="0062335E">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rsidR="008B7BFC" w:rsidRDefault="008B7BFC" w:rsidP="0062335E">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rsidR="008B7BFC" w:rsidRDefault="008B7BFC" w:rsidP="0062335E">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rsidR="008B7BFC" w:rsidRDefault="008B7BFC" w:rsidP="0062335E">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p w:rsidR="0062335E" w:rsidRDefault="0062335E" w:rsidP="0062335E">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p>
    <w:p w:rsidR="00145325" w:rsidRDefault="00145325" w:rsidP="0062335E">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p>
    <w:p w:rsidR="00145325" w:rsidRDefault="00145325" w:rsidP="0062335E">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p>
    <w:p w:rsidR="00145325" w:rsidRDefault="00145325" w:rsidP="0062335E">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p>
    <w:p w:rsidR="00C17E25" w:rsidRPr="00425795" w:rsidRDefault="00C17E25" w:rsidP="0062335E">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p>
    <w:p w:rsidR="0062335E" w:rsidRPr="00425795" w:rsidRDefault="0062335E" w:rsidP="0062335E">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p>
    <w:p w:rsidR="00F47ECE" w:rsidRPr="00425795" w:rsidRDefault="002B3981" w:rsidP="0062335E">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 xml:space="preserve">р.п. Чистоозерное </w:t>
      </w:r>
    </w:p>
    <w:p w:rsidR="00F47ECE" w:rsidRDefault="002B3981" w:rsidP="0062335E">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2020 г.</w:t>
      </w:r>
    </w:p>
    <w:p w:rsidR="00F47ECE" w:rsidRPr="00425795" w:rsidRDefault="002B3981" w:rsidP="0062335E">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425795">
        <w:rPr>
          <w:rFonts w:ascii="Times New Roman" w:eastAsia="Times New Roman" w:hAnsi="Times New Roman" w:cs="Times New Roman"/>
          <w:b/>
          <w:sz w:val="28"/>
          <w:szCs w:val="28"/>
        </w:rPr>
        <w:lastRenderedPageBreak/>
        <w:t>ПАСПОРТ</w:t>
      </w:r>
    </w:p>
    <w:p w:rsidR="00F47ECE" w:rsidRDefault="009339E1" w:rsidP="0062335E">
      <w:pPr>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sidRPr="00B941C2">
        <w:rPr>
          <w:rFonts w:ascii="Times New Roman" w:eastAsia="Times New Roman" w:hAnsi="Times New Roman" w:cs="Times New Roman"/>
          <w:sz w:val="28"/>
          <w:szCs w:val="28"/>
        </w:rPr>
        <w:t>Муниципальной</w:t>
      </w:r>
      <w:r>
        <w:rPr>
          <w:rFonts w:ascii="Times New Roman" w:eastAsia="Times New Roman" w:hAnsi="Times New Roman" w:cs="Times New Roman"/>
          <w:sz w:val="28"/>
          <w:szCs w:val="28"/>
        </w:rPr>
        <w:t xml:space="preserve"> </w:t>
      </w:r>
      <w:r w:rsidR="002B3981" w:rsidRPr="00425795">
        <w:rPr>
          <w:rFonts w:ascii="Times New Roman" w:eastAsia="Times New Roman" w:hAnsi="Times New Roman" w:cs="Times New Roman"/>
          <w:sz w:val="28"/>
          <w:szCs w:val="28"/>
        </w:rPr>
        <w:t>программы «Развитие образования Чистоозерного района Новосибирской области на 2021-2025 годы»</w:t>
      </w:r>
    </w:p>
    <w:p w:rsidR="00473A09" w:rsidRPr="00425795" w:rsidRDefault="00473A09" w:rsidP="0062335E">
      <w:pPr>
        <w:pBdr>
          <w:top w:val="nil"/>
          <w:left w:val="nil"/>
          <w:bottom w:val="nil"/>
          <w:right w:val="nil"/>
          <w:between w:val="nil"/>
        </w:pBdr>
        <w:spacing w:after="0" w:line="240" w:lineRule="auto"/>
        <w:jc w:val="center"/>
        <w:rPr>
          <w:rFonts w:ascii="Times New Roman" w:eastAsia="Times New Roman" w:hAnsi="Times New Roman" w:cs="Times New Roman"/>
          <w:sz w:val="28"/>
          <w:szCs w:val="28"/>
        </w:rPr>
      </w:pPr>
    </w:p>
    <w:tbl>
      <w:tblPr>
        <w:tblW w:w="9881"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tblPr>
      <w:tblGrid>
        <w:gridCol w:w="3502"/>
        <w:gridCol w:w="6379"/>
      </w:tblGrid>
      <w:tr w:rsidR="00F47ECE" w:rsidRPr="00425795" w:rsidTr="005047C1">
        <w:trPr>
          <w:trHeight w:val="971"/>
        </w:trPr>
        <w:tc>
          <w:tcPr>
            <w:tcW w:w="3502" w:type="dxa"/>
            <w:shd w:val="clear" w:color="auto" w:fill="auto"/>
            <w:tcMar>
              <w:top w:w="0" w:type="dxa"/>
              <w:left w:w="108" w:type="dxa"/>
              <w:bottom w:w="0" w:type="dxa"/>
              <w:right w:w="108" w:type="dxa"/>
            </w:tcMar>
            <w:vAlign w:val="center"/>
          </w:tcPr>
          <w:p w:rsidR="00F47ECE" w:rsidRPr="005047C1" w:rsidRDefault="002B3981" w:rsidP="005047C1">
            <w:pPr>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Наименование муниципальной программы</w:t>
            </w:r>
          </w:p>
        </w:tc>
        <w:tc>
          <w:tcPr>
            <w:tcW w:w="6379" w:type="dxa"/>
            <w:shd w:val="clear" w:color="auto" w:fill="auto"/>
            <w:tcMar>
              <w:top w:w="0" w:type="dxa"/>
              <w:left w:w="108" w:type="dxa"/>
              <w:bottom w:w="0" w:type="dxa"/>
              <w:right w:w="108" w:type="dxa"/>
            </w:tcMar>
            <w:vAlign w:val="center"/>
          </w:tcPr>
          <w:p w:rsidR="00F47ECE" w:rsidRPr="005047C1" w:rsidRDefault="002B3981" w:rsidP="005047C1">
            <w:pPr>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Развитие образования Чистоозерного района Новосибирской области на 2021-2025 годы</w:t>
            </w:r>
            <w:r w:rsidR="00C17E25" w:rsidRPr="005047C1">
              <w:rPr>
                <w:rFonts w:ascii="Times New Roman" w:eastAsia="Times New Roman" w:hAnsi="Times New Roman" w:cs="Times New Roman"/>
                <w:sz w:val="28"/>
                <w:szCs w:val="28"/>
              </w:rPr>
              <w:t xml:space="preserve"> </w:t>
            </w:r>
            <w:r w:rsidR="00145325" w:rsidRPr="005047C1">
              <w:rPr>
                <w:rFonts w:ascii="Times New Roman" w:eastAsia="Times New Roman" w:hAnsi="Times New Roman" w:cs="Times New Roman"/>
                <w:sz w:val="28"/>
                <w:szCs w:val="28"/>
              </w:rPr>
              <w:t xml:space="preserve">(далее – </w:t>
            </w:r>
            <w:r w:rsidR="00F75BB0" w:rsidRPr="005047C1">
              <w:rPr>
                <w:rFonts w:ascii="Times New Roman" w:eastAsia="Times New Roman" w:hAnsi="Times New Roman" w:cs="Times New Roman"/>
                <w:sz w:val="28"/>
                <w:szCs w:val="28"/>
              </w:rPr>
              <w:t>м</w:t>
            </w:r>
            <w:r w:rsidR="00145325" w:rsidRPr="005047C1">
              <w:rPr>
                <w:rFonts w:ascii="Times New Roman" w:eastAsia="Times New Roman" w:hAnsi="Times New Roman" w:cs="Times New Roman"/>
                <w:sz w:val="28"/>
                <w:szCs w:val="28"/>
              </w:rPr>
              <w:t>униципальная программа)</w:t>
            </w:r>
          </w:p>
        </w:tc>
      </w:tr>
      <w:tr w:rsidR="00F47ECE" w:rsidRPr="00425795" w:rsidTr="005047C1">
        <w:tc>
          <w:tcPr>
            <w:tcW w:w="3502" w:type="dxa"/>
            <w:shd w:val="clear" w:color="auto" w:fill="auto"/>
            <w:tcMar>
              <w:top w:w="0" w:type="dxa"/>
              <w:left w:w="108" w:type="dxa"/>
              <w:bottom w:w="0" w:type="dxa"/>
              <w:right w:w="108" w:type="dxa"/>
            </w:tcMar>
          </w:tcPr>
          <w:p w:rsidR="00F47ECE" w:rsidRPr="005047C1" w:rsidRDefault="002B3981" w:rsidP="005047C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 xml:space="preserve"> Муниципальный заказчик </w:t>
            </w:r>
          </w:p>
        </w:tc>
        <w:tc>
          <w:tcPr>
            <w:tcW w:w="6379" w:type="dxa"/>
            <w:shd w:val="clear" w:color="auto" w:fill="auto"/>
            <w:tcMar>
              <w:top w:w="0" w:type="dxa"/>
              <w:left w:w="108" w:type="dxa"/>
              <w:bottom w:w="0" w:type="dxa"/>
              <w:right w:w="108" w:type="dxa"/>
            </w:tcMar>
          </w:tcPr>
          <w:p w:rsidR="00F47ECE" w:rsidRPr="005047C1" w:rsidRDefault="002B3981" w:rsidP="005047C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 xml:space="preserve">Администрация Чистоозерного района Новосибирской области </w:t>
            </w:r>
          </w:p>
        </w:tc>
      </w:tr>
      <w:tr w:rsidR="00F47ECE" w:rsidRPr="00425795" w:rsidTr="005047C1">
        <w:tc>
          <w:tcPr>
            <w:tcW w:w="3502" w:type="dxa"/>
            <w:shd w:val="clear" w:color="auto" w:fill="auto"/>
            <w:tcMar>
              <w:top w:w="0" w:type="dxa"/>
              <w:left w:w="108" w:type="dxa"/>
              <w:bottom w:w="0" w:type="dxa"/>
              <w:right w:w="108" w:type="dxa"/>
            </w:tcMar>
          </w:tcPr>
          <w:p w:rsidR="00F47ECE" w:rsidRPr="005047C1" w:rsidRDefault="002B3981" w:rsidP="005047C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Разработчики муниципальной программы</w:t>
            </w:r>
          </w:p>
        </w:tc>
        <w:tc>
          <w:tcPr>
            <w:tcW w:w="6379" w:type="dxa"/>
            <w:shd w:val="clear" w:color="auto" w:fill="auto"/>
            <w:tcMar>
              <w:top w:w="0" w:type="dxa"/>
              <w:left w:w="108" w:type="dxa"/>
              <w:bottom w:w="0" w:type="dxa"/>
              <w:right w:w="108" w:type="dxa"/>
            </w:tcMar>
          </w:tcPr>
          <w:p w:rsidR="00F47ECE" w:rsidRPr="005047C1" w:rsidRDefault="002B3981"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Управление образования администрации Чистоозерного района  Н</w:t>
            </w:r>
            <w:r w:rsidR="00FD3FF0" w:rsidRPr="005047C1">
              <w:rPr>
                <w:rFonts w:ascii="Times New Roman" w:eastAsia="Times New Roman" w:hAnsi="Times New Roman" w:cs="Times New Roman"/>
                <w:sz w:val="28"/>
                <w:szCs w:val="28"/>
              </w:rPr>
              <w:t>овосибирской области, МКОУ ДПО «</w:t>
            </w:r>
            <w:r w:rsidRPr="005047C1">
              <w:rPr>
                <w:rFonts w:ascii="Times New Roman" w:eastAsia="Times New Roman" w:hAnsi="Times New Roman" w:cs="Times New Roman"/>
                <w:sz w:val="28"/>
                <w:szCs w:val="28"/>
              </w:rPr>
              <w:t>ИМЦ</w:t>
            </w:r>
            <w:r w:rsidR="00FD3FF0" w:rsidRPr="005047C1">
              <w:rPr>
                <w:rFonts w:ascii="Times New Roman" w:eastAsia="Times New Roman" w:hAnsi="Times New Roman" w:cs="Times New Roman"/>
                <w:sz w:val="28"/>
                <w:szCs w:val="28"/>
              </w:rPr>
              <w:t>»</w:t>
            </w:r>
          </w:p>
        </w:tc>
      </w:tr>
      <w:tr w:rsidR="00F47ECE" w:rsidRPr="00425795" w:rsidTr="005047C1">
        <w:tc>
          <w:tcPr>
            <w:tcW w:w="3502" w:type="dxa"/>
            <w:shd w:val="clear" w:color="auto" w:fill="auto"/>
            <w:tcMar>
              <w:top w:w="0" w:type="dxa"/>
              <w:left w:w="108" w:type="dxa"/>
              <w:bottom w:w="0" w:type="dxa"/>
              <w:right w:w="108" w:type="dxa"/>
            </w:tcMar>
          </w:tcPr>
          <w:p w:rsidR="00F47ECE" w:rsidRPr="005047C1" w:rsidRDefault="002B3981" w:rsidP="005047C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Исполнители   муниципальной программы</w:t>
            </w:r>
          </w:p>
        </w:tc>
        <w:tc>
          <w:tcPr>
            <w:tcW w:w="6379" w:type="dxa"/>
            <w:shd w:val="clear" w:color="auto" w:fill="auto"/>
            <w:tcMar>
              <w:top w:w="0" w:type="dxa"/>
              <w:left w:w="108" w:type="dxa"/>
              <w:bottom w:w="0" w:type="dxa"/>
              <w:right w:w="108" w:type="dxa"/>
            </w:tcMar>
          </w:tcPr>
          <w:p w:rsidR="00F47ECE" w:rsidRPr="005047C1" w:rsidRDefault="002B3981"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 xml:space="preserve">Управление образования </w:t>
            </w:r>
          </w:p>
          <w:p w:rsidR="00F47ECE" w:rsidRPr="005047C1" w:rsidRDefault="002B3981"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 xml:space="preserve">администрации Чистоозерного района  Новосибирской области, МКОУ ДПО </w:t>
            </w:r>
            <w:r w:rsidR="00FD3FF0" w:rsidRPr="005047C1">
              <w:rPr>
                <w:rFonts w:ascii="Times New Roman" w:eastAsia="Times New Roman" w:hAnsi="Times New Roman" w:cs="Times New Roman"/>
                <w:sz w:val="28"/>
                <w:szCs w:val="28"/>
              </w:rPr>
              <w:t>«ИМЦ»</w:t>
            </w:r>
            <w:r w:rsidRPr="005047C1">
              <w:rPr>
                <w:rFonts w:ascii="Times New Roman" w:eastAsia="Times New Roman" w:hAnsi="Times New Roman" w:cs="Times New Roman"/>
                <w:sz w:val="28"/>
                <w:szCs w:val="28"/>
              </w:rPr>
              <w:t>;</w:t>
            </w:r>
          </w:p>
          <w:p w:rsidR="00F47ECE" w:rsidRPr="005047C1" w:rsidRDefault="002B3981"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муниципальные дошкольные и общеобразовательные организации,</w:t>
            </w:r>
            <w:r w:rsidR="00FD3FF0" w:rsidRPr="005047C1">
              <w:rPr>
                <w:rFonts w:ascii="Times New Roman" w:eastAsia="Times New Roman" w:hAnsi="Times New Roman" w:cs="Times New Roman"/>
                <w:sz w:val="28"/>
                <w:szCs w:val="28"/>
              </w:rPr>
              <w:t xml:space="preserve"> </w:t>
            </w:r>
            <w:r w:rsidRPr="005047C1">
              <w:rPr>
                <w:rFonts w:ascii="Times New Roman" w:eastAsia="Times New Roman" w:hAnsi="Times New Roman" w:cs="Times New Roman"/>
                <w:sz w:val="28"/>
                <w:szCs w:val="28"/>
              </w:rPr>
              <w:t>учреждения дополнительного образования</w:t>
            </w:r>
            <w:r w:rsidR="00F75BB0" w:rsidRPr="005047C1">
              <w:rPr>
                <w:rFonts w:ascii="Times New Roman" w:eastAsia="Times New Roman" w:hAnsi="Times New Roman" w:cs="Times New Roman"/>
                <w:sz w:val="28"/>
                <w:szCs w:val="28"/>
              </w:rPr>
              <w:t>.</w:t>
            </w:r>
          </w:p>
        </w:tc>
      </w:tr>
      <w:tr w:rsidR="00F47ECE" w:rsidRPr="001C4D15" w:rsidTr="005047C1">
        <w:tc>
          <w:tcPr>
            <w:tcW w:w="3502" w:type="dxa"/>
            <w:shd w:val="clear" w:color="auto" w:fill="auto"/>
            <w:tcMar>
              <w:top w:w="0" w:type="dxa"/>
              <w:left w:w="108" w:type="dxa"/>
              <w:bottom w:w="0" w:type="dxa"/>
              <w:right w:w="108" w:type="dxa"/>
            </w:tcMar>
          </w:tcPr>
          <w:p w:rsidR="00F47ECE" w:rsidRPr="005047C1" w:rsidRDefault="002B3981" w:rsidP="005047C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Цели и задачи муниципальной программы</w:t>
            </w:r>
          </w:p>
        </w:tc>
        <w:tc>
          <w:tcPr>
            <w:tcW w:w="6379" w:type="dxa"/>
            <w:shd w:val="clear" w:color="auto" w:fill="auto"/>
            <w:tcMar>
              <w:top w:w="0" w:type="dxa"/>
              <w:left w:w="108" w:type="dxa"/>
              <w:bottom w:w="0" w:type="dxa"/>
              <w:right w:w="108" w:type="dxa"/>
            </w:tcMar>
          </w:tcPr>
          <w:p w:rsidR="00F47ECE" w:rsidRPr="005047C1" w:rsidRDefault="002B3981"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Цель: обеспечение соответствия качества образования меняющимся запросам населения и перспективным задачам социально-экономического развития Чистоозерного района Новосибирской области</w:t>
            </w:r>
            <w:r w:rsidR="00F75BB0" w:rsidRPr="005047C1">
              <w:rPr>
                <w:rFonts w:ascii="Times New Roman" w:eastAsia="Times New Roman" w:hAnsi="Times New Roman" w:cs="Times New Roman"/>
                <w:sz w:val="28"/>
                <w:szCs w:val="28"/>
              </w:rPr>
              <w:t>.</w:t>
            </w:r>
          </w:p>
          <w:p w:rsidR="00F75BB0" w:rsidRPr="005047C1" w:rsidRDefault="00F75BB0"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Задачи:</w:t>
            </w:r>
          </w:p>
          <w:p w:rsidR="00F47ECE" w:rsidRPr="005047C1" w:rsidRDefault="002B3981"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1. Создание в системе дошкольного, общего и дополнительного образования детей условий для получения качественного образования, включая развитие и модернизацию базовой инфраструктуры и технологической образовательной среды муниципальных образовательных организаций.</w:t>
            </w:r>
          </w:p>
          <w:p w:rsidR="00F47ECE" w:rsidRPr="005047C1" w:rsidRDefault="002B3981"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 xml:space="preserve">2. Обеспечение равных возможностей для детей в получении качественного образования и позитивной социализации независимо от их места жительства, состояния здоровья и социально-экономического положения их семей. </w:t>
            </w:r>
          </w:p>
          <w:p w:rsidR="00F47ECE" w:rsidRPr="005047C1" w:rsidRDefault="002B3981"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 xml:space="preserve">3. Формирование условий для активного включения молодежи в социальную и экономическую жизнь общества, популяризации здорового образа жизни, развития нравственных и духовных ценностей, занятий творчеством, развития системы профессиональной ориентации, повышения активности школьников в освоении и получении новых знаний. </w:t>
            </w:r>
          </w:p>
          <w:p w:rsidR="00F47ECE" w:rsidRPr="005047C1" w:rsidRDefault="002B3981"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 xml:space="preserve">4. Развитие кадрового потенциала системы образования  Чистоозерного района Новосибирской области. </w:t>
            </w:r>
          </w:p>
          <w:p w:rsidR="00F47ECE" w:rsidRPr="005047C1" w:rsidRDefault="002B3981"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lastRenderedPageBreak/>
              <w:t>5. Создание условий для выявления и развития одаренности у детей и учащейся молодежи, способствующих их профессиональному и личностному становлению.</w:t>
            </w:r>
          </w:p>
          <w:p w:rsidR="00F47ECE" w:rsidRPr="005047C1" w:rsidRDefault="002B3981"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6. Реализация региональных проектов Национального проекта “Образование”</w:t>
            </w:r>
            <w:r w:rsidR="00F75BB0" w:rsidRPr="005047C1">
              <w:rPr>
                <w:rFonts w:ascii="Times New Roman" w:eastAsia="Times New Roman" w:hAnsi="Times New Roman" w:cs="Times New Roman"/>
                <w:sz w:val="28"/>
                <w:szCs w:val="28"/>
              </w:rPr>
              <w:t>.</w:t>
            </w:r>
          </w:p>
        </w:tc>
      </w:tr>
      <w:tr w:rsidR="0000056C" w:rsidRPr="00425795" w:rsidTr="005047C1">
        <w:tc>
          <w:tcPr>
            <w:tcW w:w="3502" w:type="dxa"/>
            <w:shd w:val="clear" w:color="auto" w:fill="auto"/>
            <w:tcMar>
              <w:top w:w="0" w:type="dxa"/>
              <w:left w:w="108" w:type="dxa"/>
              <w:bottom w:w="0" w:type="dxa"/>
              <w:right w:w="108" w:type="dxa"/>
            </w:tcMar>
          </w:tcPr>
          <w:p w:rsidR="0000056C" w:rsidRPr="005047C1" w:rsidRDefault="0000056C" w:rsidP="005047C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047C1">
              <w:rPr>
                <w:rFonts w:ascii="Times New Roman" w:hAnsi="Times New Roman" w:cs="Times New Roman"/>
                <w:sz w:val="28"/>
                <w:szCs w:val="28"/>
              </w:rPr>
              <w:lastRenderedPageBreak/>
              <w:t>Перечень подпрограмм муниципальной программы</w:t>
            </w:r>
          </w:p>
        </w:tc>
        <w:tc>
          <w:tcPr>
            <w:tcW w:w="6379" w:type="dxa"/>
            <w:shd w:val="clear" w:color="auto" w:fill="auto"/>
            <w:tcMar>
              <w:top w:w="0" w:type="dxa"/>
              <w:left w:w="108" w:type="dxa"/>
              <w:bottom w:w="0" w:type="dxa"/>
              <w:right w:w="108" w:type="dxa"/>
            </w:tcMar>
          </w:tcPr>
          <w:p w:rsidR="009D0255" w:rsidRPr="00BC12BC" w:rsidRDefault="009D0255" w:rsidP="005047C1">
            <w:pPr>
              <w:spacing w:after="0" w:line="240" w:lineRule="auto"/>
              <w:rPr>
                <w:rFonts w:ascii="Times New Roman" w:hAnsi="Times New Roman" w:cs="Times New Roman"/>
                <w:bCs/>
                <w:color w:val="000000"/>
                <w:sz w:val="28"/>
                <w:szCs w:val="28"/>
              </w:rPr>
            </w:pPr>
            <w:r w:rsidRPr="00BC12BC">
              <w:rPr>
                <w:rFonts w:ascii="Times New Roman" w:hAnsi="Times New Roman" w:cs="Times New Roman"/>
                <w:color w:val="000000"/>
                <w:sz w:val="28"/>
                <w:szCs w:val="28"/>
              </w:rPr>
              <w:t>П</w:t>
            </w:r>
            <w:r w:rsidRPr="00BC12BC">
              <w:rPr>
                <w:rFonts w:ascii="Times New Roman" w:hAnsi="Times New Roman" w:cs="Times New Roman"/>
                <w:bCs/>
                <w:color w:val="000000"/>
                <w:sz w:val="28"/>
                <w:szCs w:val="28"/>
              </w:rPr>
              <w:t>одпрограмма № 1 «</w:t>
            </w:r>
            <w:r w:rsidRPr="00BC12BC">
              <w:rPr>
                <w:rFonts w:ascii="Times New Roman" w:hAnsi="Times New Roman" w:cs="Times New Roman"/>
                <w:color w:val="000000"/>
                <w:sz w:val="28"/>
                <w:szCs w:val="28"/>
              </w:rPr>
              <w:t>Совершенствование организации питания в общеобразовательных учреждениях Чистоозерного района Новосибирской области на 2021-2025 годы»;</w:t>
            </w:r>
          </w:p>
          <w:p w:rsidR="009D0255" w:rsidRPr="00BC12BC" w:rsidRDefault="009D0255" w:rsidP="005047C1">
            <w:pPr>
              <w:spacing w:after="0" w:line="240" w:lineRule="auto"/>
              <w:rPr>
                <w:rFonts w:ascii="Times New Roman" w:hAnsi="Times New Roman" w:cs="Times New Roman"/>
                <w:bCs/>
                <w:color w:val="000000"/>
                <w:sz w:val="28"/>
                <w:szCs w:val="28"/>
              </w:rPr>
            </w:pPr>
            <w:r w:rsidRPr="00BC12BC">
              <w:rPr>
                <w:rFonts w:ascii="Times New Roman" w:hAnsi="Times New Roman" w:cs="Times New Roman"/>
                <w:color w:val="000000"/>
                <w:sz w:val="28"/>
                <w:szCs w:val="28"/>
              </w:rPr>
              <w:t>П</w:t>
            </w:r>
            <w:r w:rsidRPr="00BC12BC">
              <w:rPr>
                <w:rFonts w:ascii="Times New Roman" w:hAnsi="Times New Roman" w:cs="Times New Roman"/>
                <w:bCs/>
                <w:color w:val="000000"/>
                <w:sz w:val="28"/>
                <w:szCs w:val="28"/>
              </w:rPr>
              <w:t xml:space="preserve">одпрограмма № 2 </w:t>
            </w:r>
          </w:p>
          <w:p w:rsidR="0000056C" w:rsidRPr="005047C1" w:rsidRDefault="009D0255" w:rsidP="005047C1">
            <w:pPr>
              <w:spacing w:after="0" w:line="240" w:lineRule="auto"/>
              <w:rPr>
                <w:rFonts w:ascii="Times New Roman" w:hAnsi="Times New Roman" w:cs="Times New Roman"/>
                <w:bCs/>
                <w:color w:val="000000"/>
                <w:sz w:val="28"/>
                <w:szCs w:val="28"/>
              </w:rPr>
            </w:pPr>
            <w:r w:rsidRPr="00BC12BC">
              <w:rPr>
                <w:rFonts w:ascii="Times New Roman" w:hAnsi="Times New Roman" w:cs="Times New Roman"/>
                <w:spacing w:val="-17"/>
                <w:sz w:val="28"/>
                <w:szCs w:val="28"/>
              </w:rPr>
              <w:t>«</w:t>
            </w:r>
            <w:r w:rsidRPr="00BC12BC">
              <w:rPr>
                <w:rFonts w:ascii="Times New Roman" w:hAnsi="Times New Roman" w:cs="Times New Roman"/>
                <w:sz w:val="28"/>
                <w:szCs w:val="28"/>
              </w:rPr>
              <w:t>Развитие образования детей с ограниченными возможностями здоровья в образовательных учреждениях Чистоозерного района Новосибирской области</w:t>
            </w:r>
            <w:r w:rsidRPr="00BC12BC">
              <w:rPr>
                <w:rFonts w:ascii="Times New Roman" w:hAnsi="Times New Roman" w:cs="Times New Roman"/>
                <w:spacing w:val="-17"/>
                <w:sz w:val="28"/>
                <w:szCs w:val="28"/>
              </w:rPr>
              <w:t>»</w:t>
            </w:r>
            <w:r w:rsidR="00BC12BC">
              <w:rPr>
                <w:rFonts w:ascii="Times New Roman" w:hAnsi="Times New Roman" w:cs="Times New Roman"/>
                <w:spacing w:val="-17"/>
                <w:sz w:val="28"/>
                <w:szCs w:val="28"/>
              </w:rPr>
              <w:t>.</w:t>
            </w:r>
          </w:p>
        </w:tc>
      </w:tr>
      <w:tr w:rsidR="0000056C" w:rsidRPr="00425795" w:rsidTr="005047C1">
        <w:tc>
          <w:tcPr>
            <w:tcW w:w="3502" w:type="dxa"/>
            <w:shd w:val="clear" w:color="auto" w:fill="auto"/>
            <w:tcMar>
              <w:top w:w="0" w:type="dxa"/>
              <w:left w:w="108" w:type="dxa"/>
              <w:bottom w:w="0" w:type="dxa"/>
              <w:right w:w="108" w:type="dxa"/>
            </w:tcMar>
          </w:tcPr>
          <w:p w:rsidR="0000056C" w:rsidRPr="005047C1" w:rsidRDefault="0000056C" w:rsidP="005047C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Основные целевые индикаторы муниципальной  программы</w:t>
            </w:r>
          </w:p>
        </w:tc>
        <w:tc>
          <w:tcPr>
            <w:tcW w:w="6379" w:type="dxa"/>
            <w:shd w:val="clear" w:color="auto" w:fill="auto"/>
            <w:tcMar>
              <w:top w:w="0" w:type="dxa"/>
              <w:left w:w="108" w:type="dxa"/>
              <w:bottom w:w="0" w:type="dxa"/>
              <w:right w:w="108" w:type="dxa"/>
            </w:tcMar>
          </w:tcPr>
          <w:p w:rsidR="0000056C" w:rsidRPr="005047C1" w:rsidRDefault="0000056C"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1. Удельный вес численности руководителей</w:t>
            </w:r>
            <w:r w:rsidR="00473A09" w:rsidRPr="005047C1">
              <w:rPr>
                <w:rFonts w:ascii="Times New Roman" w:eastAsia="Times New Roman" w:hAnsi="Times New Roman" w:cs="Times New Roman"/>
                <w:sz w:val="28"/>
                <w:szCs w:val="28"/>
              </w:rPr>
              <w:t xml:space="preserve"> </w:t>
            </w:r>
            <w:r w:rsidRPr="005047C1">
              <w:rPr>
                <w:rFonts w:ascii="Times New Roman" w:eastAsia="Times New Roman" w:hAnsi="Times New Roman" w:cs="Times New Roman"/>
                <w:sz w:val="28"/>
                <w:szCs w:val="28"/>
              </w:rPr>
              <w:t>муниципальных</w:t>
            </w:r>
            <w:r w:rsidR="00473A09" w:rsidRPr="005047C1">
              <w:rPr>
                <w:rFonts w:ascii="Times New Roman" w:eastAsia="Times New Roman" w:hAnsi="Times New Roman" w:cs="Times New Roman"/>
                <w:sz w:val="28"/>
                <w:szCs w:val="28"/>
              </w:rPr>
              <w:t xml:space="preserve"> </w:t>
            </w:r>
            <w:r w:rsidRPr="005047C1">
              <w:rPr>
                <w:rFonts w:ascii="Times New Roman" w:eastAsia="Times New Roman" w:hAnsi="Times New Roman" w:cs="Times New Roman"/>
                <w:sz w:val="28"/>
                <w:szCs w:val="28"/>
              </w:rPr>
              <w:t>организаций дошкольного образования, общеобразовательных организаций и</w:t>
            </w:r>
            <w:r w:rsidR="00473A09" w:rsidRPr="005047C1">
              <w:rPr>
                <w:rFonts w:ascii="Times New Roman" w:eastAsia="Times New Roman" w:hAnsi="Times New Roman" w:cs="Times New Roman"/>
                <w:sz w:val="28"/>
                <w:szCs w:val="28"/>
              </w:rPr>
              <w:t xml:space="preserve"> </w:t>
            </w:r>
            <w:r w:rsidRPr="005047C1">
              <w:rPr>
                <w:rFonts w:ascii="Times New Roman" w:eastAsia="Times New Roman" w:hAnsi="Times New Roman" w:cs="Times New Roman"/>
                <w:sz w:val="28"/>
                <w:szCs w:val="28"/>
              </w:rPr>
              <w:t>организаций 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w:t>
            </w:r>
          </w:p>
          <w:p w:rsidR="0000056C" w:rsidRPr="005047C1" w:rsidRDefault="0000056C"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2. Удельный вес численности обучающихся муниципальных</w:t>
            </w:r>
            <w:r w:rsidR="00473A09" w:rsidRPr="005047C1">
              <w:rPr>
                <w:rFonts w:ascii="Times New Roman" w:eastAsia="Times New Roman" w:hAnsi="Times New Roman" w:cs="Times New Roman"/>
                <w:sz w:val="28"/>
                <w:szCs w:val="28"/>
              </w:rPr>
              <w:t xml:space="preserve"> </w:t>
            </w:r>
            <w:r w:rsidRPr="005047C1">
              <w:rPr>
                <w:rFonts w:ascii="Times New Roman" w:eastAsia="Times New Roman" w:hAnsi="Times New Roman" w:cs="Times New Roman"/>
                <w:sz w:val="28"/>
                <w:szCs w:val="28"/>
              </w:rPr>
              <w:t>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w:t>
            </w:r>
          </w:p>
          <w:p w:rsidR="0000056C" w:rsidRPr="005047C1" w:rsidRDefault="0000056C"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3.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rsidR="0000056C" w:rsidRPr="005047C1" w:rsidRDefault="0000056C"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4. Доля выпускников муниципальных общеобразовательных организаций, не получивших аттестат о среднем общем образовании.</w:t>
            </w:r>
          </w:p>
          <w:p w:rsidR="0000056C" w:rsidRPr="005047C1" w:rsidRDefault="0000056C"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5. Охват детей программами дошкольного образования.</w:t>
            </w:r>
          </w:p>
          <w:p w:rsidR="0000056C" w:rsidRPr="005047C1" w:rsidRDefault="0000056C" w:rsidP="005047C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 xml:space="preserve">6. Удельный вес численности учителей в возрасте </w:t>
            </w:r>
            <w:r w:rsidRPr="005047C1">
              <w:rPr>
                <w:rFonts w:ascii="Times New Roman" w:eastAsia="Times New Roman" w:hAnsi="Times New Roman" w:cs="Times New Roman"/>
                <w:sz w:val="28"/>
                <w:szCs w:val="28"/>
              </w:rPr>
              <w:lastRenderedPageBreak/>
              <w:t>до 35 лет в общей численности учителей общеобразовательных организаций.</w:t>
            </w:r>
          </w:p>
          <w:p w:rsidR="0000056C" w:rsidRPr="005047C1" w:rsidRDefault="0000056C" w:rsidP="005047C1">
            <w:pPr>
              <w:pBdr>
                <w:top w:val="nil"/>
                <w:left w:val="nil"/>
                <w:bottom w:val="nil"/>
                <w:right w:val="nil"/>
                <w:between w:val="nil"/>
              </w:pBdr>
              <w:spacing w:after="0" w:line="240" w:lineRule="auto"/>
              <w:ind w:left="-33"/>
              <w:jc w:val="both"/>
              <w:rPr>
                <w:rFonts w:ascii="Times New Roman" w:eastAsia="Times New Roman" w:hAnsi="Times New Roman" w:cs="Times New Roman"/>
                <w:color w:val="FF0000"/>
                <w:sz w:val="28"/>
                <w:szCs w:val="28"/>
              </w:rPr>
            </w:pPr>
            <w:r w:rsidRPr="005047C1">
              <w:rPr>
                <w:rFonts w:ascii="Times New Roman" w:eastAsia="Times New Roman" w:hAnsi="Times New Roman" w:cs="Times New Roman"/>
                <w:sz w:val="28"/>
                <w:szCs w:val="28"/>
              </w:rPr>
              <w:t xml:space="preserve">7. Удельный вес численности детей, занимающихся в кружках, организованных на базе дневных общеобразовательных организаций, в общей </w:t>
            </w:r>
            <w:r w:rsidR="00473A09" w:rsidRPr="005047C1">
              <w:rPr>
                <w:rFonts w:ascii="Times New Roman" w:eastAsia="Times New Roman" w:hAnsi="Times New Roman" w:cs="Times New Roman"/>
                <w:sz w:val="28"/>
                <w:szCs w:val="28"/>
              </w:rPr>
              <w:t>численности,</w:t>
            </w:r>
            <w:r w:rsidRPr="005047C1">
              <w:rPr>
                <w:rFonts w:ascii="Times New Roman" w:eastAsia="Times New Roman" w:hAnsi="Times New Roman" w:cs="Times New Roman"/>
                <w:sz w:val="28"/>
                <w:szCs w:val="28"/>
              </w:rPr>
              <w:t xml:space="preserve"> обучающихся в дневных общеобразовательных организациях</w:t>
            </w:r>
            <w:r w:rsidR="00473A09" w:rsidRPr="005047C1">
              <w:rPr>
                <w:rFonts w:ascii="Times New Roman" w:eastAsia="Times New Roman" w:hAnsi="Times New Roman" w:cs="Times New Roman"/>
                <w:sz w:val="28"/>
                <w:szCs w:val="28"/>
              </w:rPr>
              <w:t>.</w:t>
            </w:r>
          </w:p>
          <w:p w:rsidR="0000056C" w:rsidRPr="005047C1" w:rsidRDefault="0000056C"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8.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00056C" w:rsidRPr="005047C1" w:rsidRDefault="0000056C" w:rsidP="005047C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9. Доля детей в возрасте от 5 до 18 лет, охваченных дополнительным образованием.</w:t>
            </w:r>
          </w:p>
          <w:p w:rsidR="0000056C" w:rsidRPr="005047C1" w:rsidRDefault="00473A09"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 xml:space="preserve">10. </w:t>
            </w:r>
            <w:r w:rsidR="0000056C" w:rsidRPr="005047C1">
              <w:rPr>
                <w:rFonts w:ascii="Times New Roman" w:eastAsia="Times New Roman" w:hAnsi="Times New Roman" w:cs="Times New Roman"/>
                <w:sz w:val="28"/>
                <w:szCs w:val="28"/>
              </w:rPr>
              <w:t>Доля образовательных организаций,</w:t>
            </w:r>
            <w:r w:rsidRPr="005047C1">
              <w:rPr>
                <w:rFonts w:ascii="Times New Roman" w:eastAsia="Times New Roman" w:hAnsi="Times New Roman" w:cs="Times New Roman"/>
                <w:sz w:val="28"/>
                <w:szCs w:val="28"/>
              </w:rPr>
              <w:t xml:space="preserve"> </w:t>
            </w:r>
            <w:r w:rsidR="0000056C" w:rsidRPr="005047C1">
              <w:rPr>
                <w:rFonts w:ascii="Times New Roman" w:eastAsia="Times New Roman" w:hAnsi="Times New Roman" w:cs="Times New Roman"/>
                <w:sz w:val="28"/>
                <w:szCs w:val="28"/>
              </w:rPr>
              <w:t>включенных в  реализацию  нацпроекта «Образование»</w:t>
            </w:r>
          </w:p>
        </w:tc>
      </w:tr>
      <w:tr w:rsidR="0000056C" w:rsidRPr="00425795" w:rsidTr="005047C1">
        <w:tc>
          <w:tcPr>
            <w:tcW w:w="3502" w:type="dxa"/>
            <w:shd w:val="clear" w:color="auto" w:fill="auto"/>
            <w:tcMar>
              <w:top w:w="0" w:type="dxa"/>
              <w:left w:w="108" w:type="dxa"/>
              <w:bottom w:w="0" w:type="dxa"/>
              <w:right w:w="108" w:type="dxa"/>
            </w:tcMar>
          </w:tcPr>
          <w:p w:rsidR="0000056C" w:rsidRPr="005047C1" w:rsidRDefault="0000056C" w:rsidP="005047C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lastRenderedPageBreak/>
              <w:t>Сроки (этапы) реализации государственной программы</w:t>
            </w:r>
          </w:p>
        </w:tc>
        <w:tc>
          <w:tcPr>
            <w:tcW w:w="6379" w:type="dxa"/>
            <w:shd w:val="clear" w:color="auto" w:fill="auto"/>
            <w:tcMar>
              <w:top w:w="0" w:type="dxa"/>
              <w:left w:w="108" w:type="dxa"/>
              <w:bottom w:w="0" w:type="dxa"/>
              <w:right w:w="108" w:type="dxa"/>
            </w:tcMar>
          </w:tcPr>
          <w:p w:rsidR="0000056C" w:rsidRPr="005047C1" w:rsidRDefault="0000056C"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2021 – 2025 годы</w:t>
            </w:r>
          </w:p>
          <w:p w:rsidR="0000056C" w:rsidRPr="005047C1" w:rsidRDefault="0000056C"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Этапы не выделяются</w:t>
            </w:r>
          </w:p>
        </w:tc>
      </w:tr>
      <w:tr w:rsidR="0000056C" w:rsidRPr="00425795" w:rsidTr="005047C1">
        <w:tc>
          <w:tcPr>
            <w:tcW w:w="3502" w:type="dxa"/>
            <w:shd w:val="clear" w:color="auto" w:fill="auto"/>
            <w:tcMar>
              <w:top w:w="0" w:type="dxa"/>
              <w:left w:w="108" w:type="dxa"/>
              <w:bottom w:w="0" w:type="dxa"/>
              <w:right w:w="108" w:type="dxa"/>
            </w:tcMar>
          </w:tcPr>
          <w:p w:rsidR="0000056C" w:rsidRPr="005047C1" w:rsidRDefault="0000056C" w:rsidP="005047C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Объемы финансирования программы</w:t>
            </w:r>
          </w:p>
        </w:tc>
        <w:tc>
          <w:tcPr>
            <w:tcW w:w="6379" w:type="dxa"/>
            <w:shd w:val="clear" w:color="auto" w:fill="auto"/>
            <w:tcMar>
              <w:top w:w="0" w:type="dxa"/>
              <w:left w:w="108" w:type="dxa"/>
              <w:bottom w:w="0" w:type="dxa"/>
              <w:right w:w="108" w:type="dxa"/>
            </w:tcMar>
          </w:tcPr>
          <w:p w:rsidR="0000056C" w:rsidRPr="005047C1" w:rsidRDefault="0000056C"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Прогнозный объем финансового обеспечения программы составит по годам в тыс. руб.</w:t>
            </w:r>
            <w:r w:rsidR="00DD2382" w:rsidRPr="005047C1">
              <w:rPr>
                <w:rFonts w:ascii="Times New Roman" w:eastAsia="Times New Roman" w:hAnsi="Times New Roman" w:cs="Times New Roman"/>
                <w:sz w:val="28"/>
                <w:szCs w:val="28"/>
              </w:rPr>
              <w:t>:</w:t>
            </w:r>
          </w:p>
          <w:p w:rsidR="00DD2382" w:rsidRPr="005047C1" w:rsidRDefault="00DD2382"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p>
          <w:p w:rsidR="0000056C" w:rsidRPr="005047C1" w:rsidRDefault="0000056C"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 xml:space="preserve">2021 год – </w:t>
            </w:r>
            <w:r w:rsidR="00DE37C1" w:rsidRPr="005047C1">
              <w:rPr>
                <w:rFonts w:ascii="Times New Roman" w:eastAsia="Times New Roman" w:hAnsi="Times New Roman" w:cs="Times New Roman"/>
                <w:sz w:val="28"/>
                <w:szCs w:val="28"/>
              </w:rPr>
              <w:t>475880,0</w:t>
            </w:r>
          </w:p>
          <w:p w:rsidR="00DE37C1" w:rsidRPr="005047C1" w:rsidRDefault="00DE37C1" w:rsidP="005047C1">
            <w:pPr>
              <w:widowControl w:val="0"/>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 xml:space="preserve">в том числе из: </w:t>
            </w:r>
          </w:p>
          <w:p w:rsidR="00DE37C1" w:rsidRPr="005047C1" w:rsidRDefault="00DE37C1" w:rsidP="005047C1">
            <w:pPr>
              <w:widowControl w:val="0"/>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 xml:space="preserve">федерального бюджета </w:t>
            </w:r>
            <w:r w:rsidR="000D2264" w:rsidRPr="005047C1">
              <w:rPr>
                <w:rFonts w:ascii="Times New Roman" w:eastAsia="Times New Roman" w:hAnsi="Times New Roman" w:cs="Times New Roman"/>
                <w:sz w:val="28"/>
                <w:szCs w:val="28"/>
              </w:rPr>
              <w:t>–</w:t>
            </w:r>
            <w:r w:rsidRPr="005047C1">
              <w:rPr>
                <w:rFonts w:ascii="Times New Roman" w:eastAsia="Times New Roman" w:hAnsi="Times New Roman" w:cs="Times New Roman"/>
                <w:sz w:val="28"/>
                <w:szCs w:val="28"/>
              </w:rPr>
              <w:t xml:space="preserve"> </w:t>
            </w:r>
            <w:r w:rsidR="000D2264" w:rsidRPr="005047C1">
              <w:rPr>
                <w:rFonts w:ascii="Times New Roman" w:eastAsia="Times New Roman" w:hAnsi="Times New Roman" w:cs="Times New Roman"/>
                <w:sz w:val="28"/>
                <w:szCs w:val="28"/>
              </w:rPr>
              <w:t>17156,0</w:t>
            </w:r>
          </w:p>
          <w:p w:rsidR="00DE37C1" w:rsidRPr="005047C1" w:rsidRDefault="00DE37C1" w:rsidP="005047C1">
            <w:pPr>
              <w:widowControl w:val="0"/>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 xml:space="preserve">областного бюджета </w:t>
            </w:r>
            <w:r w:rsidR="000D2264" w:rsidRPr="005047C1">
              <w:rPr>
                <w:rFonts w:ascii="Times New Roman" w:eastAsia="Times New Roman" w:hAnsi="Times New Roman" w:cs="Times New Roman"/>
                <w:sz w:val="28"/>
                <w:szCs w:val="28"/>
              </w:rPr>
              <w:t>–</w:t>
            </w:r>
            <w:r w:rsidRPr="005047C1">
              <w:rPr>
                <w:rFonts w:ascii="Times New Roman" w:eastAsia="Times New Roman" w:hAnsi="Times New Roman" w:cs="Times New Roman"/>
                <w:sz w:val="28"/>
                <w:szCs w:val="28"/>
              </w:rPr>
              <w:t xml:space="preserve"> </w:t>
            </w:r>
            <w:r w:rsidR="000D2264" w:rsidRPr="005047C1">
              <w:rPr>
                <w:rFonts w:ascii="Times New Roman" w:eastAsia="Times New Roman" w:hAnsi="Times New Roman" w:cs="Times New Roman"/>
                <w:sz w:val="28"/>
                <w:szCs w:val="28"/>
              </w:rPr>
              <w:t>253279,5</w:t>
            </w:r>
          </w:p>
          <w:p w:rsidR="00DE37C1" w:rsidRPr="005047C1" w:rsidRDefault="00DE37C1" w:rsidP="005047C1">
            <w:pPr>
              <w:widowControl w:val="0"/>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 xml:space="preserve">местного бюджета </w:t>
            </w:r>
            <w:r w:rsidR="000D2264" w:rsidRPr="005047C1">
              <w:rPr>
                <w:rFonts w:ascii="Times New Roman" w:eastAsia="Times New Roman" w:hAnsi="Times New Roman" w:cs="Times New Roman"/>
                <w:sz w:val="28"/>
                <w:szCs w:val="28"/>
              </w:rPr>
              <w:t>–</w:t>
            </w:r>
            <w:r w:rsidRPr="005047C1">
              <w:rPr>
                <w:rFonts w:ascii="Times New Roman" w:eastAsia="Times New Roman" w:hAnsi="Times New Roman" w:cs="Times New Roman"/>
                <w:sz w:val="28"/>
                <w:szCs w:val="28"/>
              </w:rPr>
              <w:t xml:space="preserve"> </w:t>
            </w:r>
            <w:r w:rsidR="000D2264" w:rsidRPr="005047C1">
              <w:rPr>
                <w:rFonts w:ascii="Times New Roman" w:eastAsia="Times New Roman" w:hAnsi="Times New Roman" w:cs="Times New Roman"/>
                <w:sz w:val="28"/>
                <w:szCs w:val="28"/>
              </w:rPr>
              <w:t>205444,5</w:t>
            </w:r>
          </w:p>
          <w:p w:rsidR="000D2264" w:rsidRPr="005047C1" w:rsidRDefault="000D2264" w:rsidP="005047C1">
            <w:pPr>
              <w:widowControl w:val="0"/>
              <w:spacing w:after="0" w:line="240" w:lineRule="auto"/>
              <w:jc w:val="both"/>
              <w:rPr>
                <w:rFonts w:ascii="Times New Roman" w:eastAsia="Times New Roman" w:hAnsi="Times New Roman" w:cs="Times New Roman"/>
                <w:sz w:val="28"/>
                <w:szCs w:val="28"/>
              </w:rPr>
            </w:pPr>
          </w:p>
          <w:p w:rsidR="0000056C" w:rsidRPr="005047C1" w:rsidRDefault="0000056C" w:rsidP="005047C1">
            <w:pPr>
              <w:pBdr>
                <w:top w:val="nil"/>
                <w:left w:val="nil"/>
                <w:bottom w:val="nil"/>
                <w:right w:val="nil"/>
                <w:between w:val="nil"/>
              </w:pBdr>
              <w:spacing w:after="0" w:line="240" w:lineRule="auto"/>
              <w:ind w:left="-33"/>
              <w:jc w:val="both"/>
              <w:rPr>
                <w:rFonts w:ascii="Times New Roman" w:eastAsia="Times New Roman" w:hAnsi="Times New Roman" w:cs="Times New Roman"/>
                <w:color w:val="FF0000"/>
                <w:sz w:val="28"/>
                <w:szCs w:val="28"/>
              </w:rPr>
            </w:pPr>
            <w:r w:rsidRPr="005047C1">
              <w:rPr>
                <w:rFonts w:ascii="Times New Roman" w:eastAsia="Times New Roman" w:hAnsi="Times New Roman" w:cs="Times New Roman"/>
                <w:sz w:val="28"/>
                <w:szCs w:val="28"/>
              </w:rPr>
              <w:t>2022 год –</w:t>
            </w:r>
            <w:r w:rsidR="008A5335" w:rsidRPr="005047C1">
              <w:rPr>
                <w:rFonts w:ascii="Times New Roman" w:eastAsia="Times New Roman" w:hAnsi="Times New Roman" w:cs="Times New Roman"/>
                <w:sz w:val="28"/>
                <w:szCs w:val="28"/>
              </w:rPr>
              <w:t xml:space="preserve"> </w:t>
            </w:r>
            <w:r w:rsidR="000D2264" w:rsidRPr="005047C1">
              <w:rPr>
                <w:rFonts w:ascii="Times New Roman" w:eastAsia="Times New Roman" w:hAnsi="Times New Roman" w:cs="Times New Roman"/>
                <w:sz w:val="28"/>
                <w:szCs w:val="28"/>
              </w:rPr>
              <w:t>480000,0</w:t>
            </w:r>
          </w:p>
          <w:p w:rsidR="000D2264" w:rsidRPr="005047C1" w:rsidRDefault="000D2264" w:rsidP="005047C1">
            <w:pPr>
              <w:widowControl w:val="0"/>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 xml:space="preserve">в том числе из: </w:t>
            </w:r>
          </w:p>
          <w:p w:rsidR="000D2264" w:rsidRPr="005047C1" w:rsidRDefault="000D2264" w:rsidP="005047C1">
            <w:pPr>
              <w:widowControl w:val="0"/>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федерального бюджета – 14443,0</w:t>
            </w:r>
          </w:p>
          <w:p w:rsidR="000D2264" w:rsidRPr="005047C1" w:rsidRDefault="000D2264" w:rsidP="005047C1">
            <w:pPr>
              <w:widowControl w:val="0"/>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областного бюджета – 268631,3</w:t>
            </w:r>
          </w:p>
          <w:p w:rsidR="000D2264" w:rsidRPr="005047C1" w:rsidRDefault="000D2264" w:rsidP="005047C1">
            <w:pPr>
              <w:pBdr>
                <w:top w:val="nil"/>
                <w:left w:val="nil"/>
                <w:bottom w:val="nil"/>
                <w:right w:val="nil"/>
                <w:between w:val="nil"/>
              </w:pBdr>
              <w:spacing w:after="0" w:line="240" w:lineRule="auto"/>
              <w:ind w:left="-33"/>
              <w:jc w:val="both"/>
              <w:rPr>
                <w:rFonts w:ascii="Times New Roman" w:eastAsia="Times New Roman" w:hAnsi="Times New Roman" w:cs="Times New Roman"/>
                <w:color w:val="FF0000"/>
                <w:sz w:val="28"/>
                <w:szCs w:val="28"/>
              </w:rPr>
            </w:pPr>
            <w:r w:rsidRPr="005047C1">
              <w:rPr>
                <w:rFonts w:ascii="Times New Roman" w:eastAsia="Times New Roman" w:hAnsi="Times New Roman" w:cs="Times New Roman"/>
                <w:sz w:val="28"/>
                <w:szCs w:val="28"/>
              </w:rPr>
              <w:t>местного бюджета – 196925,7</w:t>
            </w:r>
          </w:p>
          <w:p w:rsidR="000D2264" w:rsidRPr="005047C1" w:rsidRDefault="000D2264" w:rsidP="005047C1">
            <w:pPr>
              <w:pBdr>
                <w:top w:val="nil"/>
                <w:left w:val="nil"/>
                <w:bottom w:val="nil"/>
                <w:right w:val="nil"/>
                <w:between w:val="nil"/>
              </w:pBdr>
              <w:spacing w:after="0" w:line="240" w:lineRule="auto"/>
              <w:ind w:left="-33"/>
              <w:jc w:val="both"/>
              <w:rPr>
                <w:rFonts w:ascii="Times New Roman" w:eastAsia="Times New Roman" w:hAnsi="Times New Roman" w:cs="Times New Roman"/>
                <w:color w:val="FF0000"/>
                <w:sz w:val="28"/>
                <w:szCs w:val="28"/>
              </w:rPr>
            </w:pPr>
          </w:p>
          <w:p w:rsidR="0000056C" w:rsidRPr="005047C1" w:rsidRDefault="0000056C" w:rsidP="005047C1">
            <w:pPr>
              <w:pBdr>
                <w:top w:val="nil"/>
                <w:left w:val="nil"/>
                <w:bottom w:val="nil"/>
                <w:right w:val="nil"/>
                <w:between w:val="nil"/>
              </w:pBdr>
              <w:spacing w:after="0" w:line="240" w:lineRule="auto"/>
              <w:ind w:left="-33"/>
              <w:jc w:val="both"/>
              <w:rPr>
                <w:rFonts w:ascii="Times New Roman" w:eastAsia="Times New Roman" w:hAnsi="Times New Roman" w:cs="Times New Roman"/>
                <w:color w:val="FF0000"/>
                <w:sz w:val="28"/>
                <w:szCs w:val="28"/>
              </w:rPr>
            </w:pPr>
            <w:r w:rsidRPr="005047C1">
              <w:rPr>
                <w:rFonts w:ascii="Times New Roman" w:eastAsia="Times New Roman" w:hAnsi="Times New Roman" w:cs="Times New Roman"/>
                <w:sz w:val="28"/>
                <w:szCs w:val="28"/>
              </w:rPr>
              <w:t>2023 год –</w:t>
            </w:r>
            <w:r w:rsidR="008A5335" w:rsidRPr="005047C1">
              <w:rPr>
                <w:rFonts w:ascii="Times New Roman" w:eastAsia="Times New Roman" w:hAnsi="Times New Roman" w:cs="Times New Roman"/>
                <w:sz w:val="28"/>
                <w:szCs w:val="28"/>
              </w:rPr>
              <w:t xml:space="preserve"> </w:t>
            </w:r>
            <w:r w:rsidR="000D2264" w:rsidRPr="005047C1">
              <w:rPr>
                <w:rFonts w:ascii="Times New Roman" w:eastAsia="Times New Roman" w:hAnsi="Times New Roman" w:cs="Times New Roman"/>
                <w:sz w:val="28"/>
                <w:szCs w:val="28"/>
              </w:rPr>
              <w:t>482000,0</w:t>
            </w:r>
          </w:p>
          <w:p w:rsidR="000D2264" w:rsidRPr="005047C1" w:rsidRDefault="000D2264" w:rsidP="005047C1">
            <w:pPr>
              <w:widowControl w:val="0"/>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 xml:space="preserve">в том числе из: </w:t>
            </w:r>
          </w:p>
          <w:p w:rsidR="000D2264" w:rsidRPr="005047C1" w:rsidRDefault="000D2264" w:rsidP="005047C1">
            <w:pPr>
              <w:widowControl w:val="0"/>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федерального бюджета – 14442,2</w:t>
            </w:r>
          </w:p>
          <w:p w:rsidR="000D2264" w:rsidRPr="005047C1" w:rsidRDefault="000D2264" w:rsidP="005047C1">
            <w:pPr>
              <w:widowControl w:val="0"/>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областного бюджета – 278289,4</w:t>
            </w:r>
          </w:p>
          <w:p w:rsidR="000D2264" w:rsidRPr="005047C1" w:rsidRDefault="000D2264" w:rsidP="005047C1">
            <w:pPr>
              <w:pBdr>
                <w:top w:val="nil"/>
                <w:left w:val="nil"/>
                <w:bottom w:val="nil"/>
                <w:right w:val="nil"/>
                <w:between w:val="nil"/>
              </w:pBdr>
              <w:spacing w:after="0" w:line="240" w:lineRule="auto"/>
              <w:ind w:left="-33"/>
              <w:jc w:val="both"/>
              <w:rPr>
                <w:rFonts w:ascii="Times New Roman" w:eastAsia="Times New Roman" w:hAnsi="Times New Roman" w:cs="Times New Roman"/>
                <w:color w:val="FF0000"/>
                <w:sz w:val="28"/>
                <w:szCs w:val="28"/>
              </w:rPr>
            </w:pPr>
            <w:r w:rsidRPr="005047C1">
              <w:rPr>
                <w:rFonts w:ascii="Times New Roman" w:eastAsia="Times New Roman" w:hAnsi="Times New Roman" w:cs="Times New Roman"/>
                <w:sz w:val="28"/>
                <w:szCs w:val="28"/>
              </w:rPr>
              <w:t>местного бюджета – 189268,4</w:t>
            </w:r>
          </w:p>
          <w:p w:rsidR="000D2264" w:rsidRPr="005047C1" w:rsidRDefault="000D2264" w:rsidP="005047C1">
            <w:pPr>
              <w:pBdr>
                <w:top w:val="nil"/>
                <w:left w:val="nil"/>
                <w:bottom w:val="nil"/>
                <w:right w:val="nil"/>
                <w:between w:val="nil"/>
              </w:pBdr>
              <w:spacing w:after="0" w:line="240" w:lineRule="auto"/>
              <w:jc w:val="both"/>
              <w:rPr>
                <w:rFonts w:ascii="Times New Roman" w:eastAsia="Times New Roman" w:hAnsi="Times New Roman" w:cs="Times New Roman"/>
                <w:color w:val="FF0000"/>
                <w:sz w:val="28"/>
                <w:szCs w:val="28"/>
              </w:rPr>
            </w:pPr>
          </w:p>
          <w:p w:rsidR="000D2264" w:rsidRPr="005047C1" w:rsidRDefault="000D2264" w:rsidP="005047C1">
            <w:pPr>
              <w:pBdr>
                <w:top w:val="nil"/>
                <w:left w:val="nil"/>
                <w:bottom w:val="nil"/>
                <w:right w:val="nil"/>
                <w:between w:val="nil"/>
              </w:pBdr>
              <w:spacing w:after="0" w:line="240" w:lineRule="auto"/>
              <w:ind w:left="-33"/>
              <w:jc w:val="both"/>
              <w:rPr>
                <w:rFonts w:ascii="Times New Roman" w:eastAsia="Times New Roman" w:hAnsi="Times New Roman" w:cs="Times New Roman"/>
                <w:color w:val="FF0000"/>
                <w:sz w:val="28"/>
                <w:szCs w:val="28"/>
              </w:rPr>
            </w:pPr>
            <w:r w:rsidRPr="005047C1">
              <w:rPr>
                <w:rFonts w:ascii="Times New Roman" w:eastAsia="Times New Roman" w:hAnsi="Times New Roman" w:cs="Times New Roman"/>
                <w:sz w:val="28"/>
                <w:szCs w:val="28"/>
              </w:rPr>
              <w:t>2024 год –</w:t>
            </w:r>
            <w:r w:rsidR="008A5335" w:rsidRPr="005047C1">
              <w:rPr>
                <w:rFonts w:ascii="Times New Roman" w:eastAsia="Times New Roman" w:hAnsi="Times New Roman" w:cs="Times New Roman"/>
                <w:sz w:val="28"/>
                <w:szCs w:val="28"/>
              </w:rPr>
              <w:t xml:space="preserve"> </w:t>
            </w:r>
            <w:r w:rsidRPr="005047C1">
              <w:rPr>
                <w:rFonts w:ascii="Times New Roman" w:eastAsia="Times New Roman" w:hAnsi="Times New Roman" w:cs="Times New Roman"/>
                <w:sz w:val="28"/>
                <w:szCs w:val="28"/>
              </w:rPr>
              <w:t>482000,0</w:t>
            </w:r>
          </w:p>
          <w:p w:rsidR="008A5335" w:rsidRPr="005047C1" w:rsidRDefault="000D2264" w:rsidP="005047C1">
            <w:pPr>
              <w:widowControl w:val="0"/>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в том числе из:</w:t>
            </w:r>
          </w:p>
          <w:p w:rsidR="000D2264" w:rsidRPr="005047C1" w:rsidRDefault="000D2264" w:rsidP="005047C1">
            <w:pPr>
              <w:widowControl w:val="0"/>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 xml:space="preserve">областного бюджета – </w:t>
            </w:r>
            <w:r w:rsidR="00473540" w:rsidRPr="005047C1">
              <w:rPr>
                <w:rFonts w:ascii="Times New Roman" w:eastAsia="Times New Roman" w:hAnsi="Times New Roman" w:cs="Times New Roman"/>
                <w:sz w:val="28"/>
                <w:szCs w:val="28"/>
              </w:rPr>
              <w:t>292731,6</w:t>
            </w:r>
          </w:p>
          <w:p w:rsidR="000D2264" w:rsidRPr="005047C1" w:rsidRDefault="000D2264" w:rsidP="005047C1">
            <w:pPr>
              <w:pBdr>
                <w:top w:val="nil"/>
                <w:left w:val="nil"/>
                <w:bottom w:val="nil"/>
                <w:right w:val="nil"/>
                <w:between w:val="nil"/>
              </w:pBdr>
              <w:spacing w:after="0" w:line="240" w:lineRule="auto"/>
              <w:ind w:left="-33"/>
              <w:jc w:val="both"/>
              <w:rPr>
                <w:rFonts w:ascii="Times New Roman" w:eastAsia="Times New Roman" w:hAnsi="Times New Roman" w:cs="Times New Roman"/>
                <w:color w:val="FF0000"/>
                <w:sz w:val="28"/>
                <w:szCs w:val="28"/>
              </w:rPr>
            </w:pPr>
            <w:r w:rsidRPr="005047C1">
              <w:rPr>
                <w:rFonts w:ascii="Times New Roman" w:eastAsia="Times New Roman" w:hAnsi="Times New Roman" w:cs="Times New Roman"/>
                <w:sz w:val="28"/>
                <w:szCs w:val="28"/>
              </w:rPr>
              <w:t>местного бюджета – 189268,4</w:t>
            </w:r>
          </w:p>
          <w:p w:rsidR="000D2264" w:rsidRPr="005047C1" w:rsidRDefault="000D2264" w:rsidP="005047C1">
            <w:pPr>
              <w:pBdr>
                <w:top w:val="nil"/>
                <w:left w:val="nil"/>
                <w:bottom w:val="nil"/>
                <w:right w:val="nil"/>
                <w:between w:val="nil"/>
              </w:pBdr>
              <w:spacing w:after="0" w:line="240" w:lineRule="auto"/>
              <w:ind w:left="-33"/>
              <w:jc w:val="both"/>
              <w:rPr>
                <w:rFonts w:ascii="Times New Roman" w:eastAsia="Times New Roman" w:hAnsi="Times New Roman" w:cs="Times New Roman"/>
                <w:color w:val="FF0000"/>
                <w:sz w:val="28"/>
                <w:szCs w:val="28"/>
                <w:highlight w:val="green"/>
              </w:rPr>
            </w:pPr>
          </w:p>
          <w:p w:rsidR="000D2264" w:rsidRPr="005047C1" w:rsidRDefault="000D2264" w:rsidP="005047C1">
            <w:pPr>
              <w:pBdr>
                <w:top w:val="nil"/>
                <w:left w:val="nil"/>
                <w:bottom w:val="nil"/>
                <w:right w:val="nil"/>
                <w:between w:val="nil"/>
              </w:pBdr>
              <w:spacing w:after="0" w:line="240" w:lineRule="auto"/>
              <w:ind w:left="-33"/>
              <w:jc w:val="both"/>
              <w:rPr>
                <w:rFonts w:ascii="Times New Roman" w:eastAsia="Times New Roman" w:hAnsi="Times New Roman" w:cs="Times New Roman"/>
                <w:color w:val="FF0000"/>
                <w:sz w:val="28"/>
                <w:szCs w:val="28"/>
              </w:rPr>
            </w:pPr>
            <w:r w:rsidRPr="005047C1">
              <w:rPr>
                <w:rFonts w:ascii="Times New Roman" w:eastAsia="Times New Roman" w:hAnsi="Times New Roman" w:cs="Times New Roman"/>
                <w:sz w:val="28"/>
                <w:szCs w:val="28"/>
              </w:rPr>
              <w:lastRenderedPageBreak/>
              <w:t>2025 год –</w:t>
            </w:r>
            <w:r w:rsidR="008A5335" w:rsidRPr="005047C1">
              <w:rPr>
                <w:rFonts w:ascii="Times New Roman" w:eastAsia="Times New Roman" w:hAnsi="Times New Roman" w:cs="Times New Roman"/>
                <w:sz w:val="28"/>
                <w:szCs w:val="28"/>
              </w:rPr>
              <w:t xml:space="preserve"> </w:t>
            </w:r>
            <w:r w:rsidRPr="005047C1">
              <w:rPr>
                <w:rFonts w:ascii="Times New Roman" w:eastAsia="Times New Roman" w:hAnsi="Times New Roman" w:cs="Times New Roman"/>
                <w:sz w:val="28"/>
                <w:szCs w:val="28"/>
              </w:rPr>
              <w:t>482000,0</w:t>
            </w:r>
          </w:p>
          <w:p w:rsidR="000D2264" w:rsidRPr="005047C1" w:rsidRDefault="000D2264" w:rsidP="005047C1">
            <w:pPr>
              <w:widowControl w:val="0"/>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 xml:space="preserve">в том числе из: </w:t>
            </w:r>
          </w:p>
          <w:p w:rsidR="000D2264" w:rsidRPr="005047C1" w:rsidRDefault="000D2264" w:rsidP="005047C1">
            <w:pPr>
              <w:widowControl w:val="0"/>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 xml:space="preserve">областного бюджета – </w:t>
            </w:r>
            <w:r w:rsidR="00473540" w:rsidRPr="005047C1">
              <w:rPr>
                <w:rFonts w:ascii="Times New Roman" w:eastAsia="Times New Roman" w:hAnsi="Times New Roman" w:cs="Times New Roman"/>
                <w:sz w:val="28"/>
                <w:szCs w:val="28"/>
              </w:rPr>
              <w:t>292731,6</w:t>
            </w:r>
          </w:p>
          <w:p w:rsidR="0000056C" w:rsidRPr="005047C1" w:rsidRDefault="000D2264" w:rsidP="005047C1">
            <w:pPr>
              <w:pBdr>
                <w:top w:val="nil"/>
                <w:left w:val="nil"/>
                <w:bottom w:val="nil"/>
                <w:right w:val="nil"/>
                <w:between w:val="nil"/>
              </w:pBdr>
              <w:spacing w:after="0" w:line="240" w:lineRule="auto"/>
              <w:ind w:left="-33"/>
              <w:jc w:val="both"/>
              <w:rPr>
                <w:rFonts w:ascii="Times New Roman" w:eastAsia="Times New Roman" w:hAnsi="Times New Roman" w:cs="Times New Roman"/>
                <w:color w:val="FF0000"/>
                <w:sz w:val="28"/>
                <w:szCs w:val="28"/>
              </w:rPr>
            </w:pPr>
            <w:r w:rsidRPr="005047C1">
              <w:rPr>
                <w:rFonts w:ascii="Times New Roman" w:eastAsia="Times New Roman" w:hAnsi="Times New Roman" w:cs="Times New Roman"/>
                <w:sz w:val="28"/>
                <w:szCs w:val="28"/>
              </w:rPr>
              <w:t>местного бюджета – 189268,4</w:t>
            </w:r>
          </w:p>
        </w:tc>
      </w:tr>
      <w:tr w:rsidR="0000056C" w:rsidRPr="00425795" w:rsidTr="005047C1">
        <w:tc>
          <w:tcPr>
            <w:tcW w:w="3502" w:type="dxa"/>
            <w:shd w:val="clear" w:color="auto" w:fill="auto"/>
            <w:tcMar>
              <w:top w:w="0" w:type="dxa"/>
              <w:left w:w="108" w:type="dxa"/>
              <w:bottom w:w="0" w:type="dxa"/>
              <w:right w:w="108" w:type="dxa"/>
            </w:tcMar>
          </w:tcPr>
          <w:p w:rsidR="0000056C" w:rsidRPr="005047C1" w:rsidRDefault="0000056C" w:rsidP="005047C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lastRenderedPageBreak/>
              <w:t>Ожидаемые результаты реализации программы,</w:t>
            </w:r>
            <w:r w:rsidR="00064F68" w:rsidRPr="005047C1">
              <w:rPr>
                <w:rFonts w:ascii="Times New Roman" w:eastAsia="Times New Roman" w:hAnsi="Times New Roman" w:cs="Times New Roman"/>
                <w:sz w:val="28"/>
                <w:szCs w:val="28"/>
              </w:rPr>
              <w:t xml:space="preserve"> </w:t>
            </w:r>
            <w:r w:rsidRPr="005047C1">
              <w:rPr>
                <w:rFonts w:ascii="Times New Roman" w:eastAsia="Times New Roman" w:hAnsi="Times New Roman" w:cs="Times New Roman"/>
                <w:sz w:val="28"/>
                <w:szCs w:val="28"/>
              </w:rPr>
              <w:t>выраженные в количественно измеримых показателях</w:t>
            </w:r>
          </w:p>
        </w:tc>
        <w:tc>
          <w:tcPr>
            <w:tcW w:w="6379" w:type="dxa"/>
            <w:shd w:val="clear" w:color="auto" w:fill="auto"/>
            <w:tcMar>
              <w:top w:w="0" w:type="dxa"/>
              <w:left w:w="108" w:type="dxa"/>
              <w:bottom w:w="0" w:type="dxa"/>
              <w:right w:w="108" w:type="dxa"/>
            </w:tcMar>
          </w:tcPr>
          <w:p w:rsidR="0000056C" w:rsidRPr="005047C1" w:rsidRDefault="0000056C"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1. Удельный вес численности руководителей муниципальных</w:t>
            </w:r>
            <w:r w:rsidR="0055451C" w:rsidRPr="005047C1">
              <w:rPr>
                <w:rFonts w:ascii="Times New Roman" w:eastAsia="Times New Roman" w:hAnsi="Times New Roman" w:cs="Times New Roman"/>
                <w:sz w:val="28"/>
                <w:szCs w:val="28"/>
              </w:rPr>
              <w:t xml:space="preserve"> </w:t>
            </w:r>
            <w:r w:rsidRPr="005047C1">
              <w:rPr>
                <w:rFonts w:ascii="Times New Roman" w:eastAsia="Times New Roman" w:hAnsi="Times New Roman" w:cs="Times New Roman"/>
                <w:sz w:val="28"/>
                <w:szCs w:val="28"/>
              </w:rPr>
              <w:t xml:space="preserve">организаций дошкольного образования, общеобразовательных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 составит 98%. </w:t>
            </w:r>
          </w:p>
          <w:p w:rsidR="0000056C" w:rsidRPr="005047C1" w:rsidRDefault="0000056C"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2. 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детей составит 95%.</w:t>
            </w:r>
          </w:p>
          <w:p w:rsidR="0000056C" w:rsidRPr="005047C1" w:rsidRDefault="0000056C"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3.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составит 100%.</w:t>
            </w:r>
          </w:p>
          <w:p w:rsidR="0000056C" w:rsidRPr="005047C1" w:rsidRDefault="0000056C"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4. Охват детей программами дошкольного</w:t>
            </w:r>
          </w:p>
          <w:p w:rsidR="0000056C" w:rsidRPr="005047C1" w:rsidRDefault="0000056C"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образования составит 100%.</w:t>
            </w:r>
          </w:p>
          <w:p w:rsidR="0000056C" w:rsidRPr="005047C1" w:rsidRDefault="0000056C"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5. Удельный вес численности детей, занимающихся в кружках, организованных на базе дневных общеобразовательных организаций, в общей численности обучающихся в дневных общеобразовательных организациях составит 90%.</w:t>
            </w:r>
          </w:p>
          <w:p w:rsidR="0000056C" w:rsidRPr="005047C1" w:rsidRDefault="0000056C"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6. Удельный вес численности учителей в возрасте до 35 лет в общей численности учителей общеобразовательных организаций составит 25%.</w:t>
            </w:r>
          </w:p>
          <w:p w:rsidR="0000056C" w:rsidRPr="005047C1" w:rsidRDefault="0000056C"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7.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составит 55%.</w:t>
            </w:r>
          </w:p>
          <w:p w:rsidR="0000056C" w:rsidRPr="005047C1" w:rsidRDefault="0000056C" w:rsidP="005047C1">
            <w:pPr>
              <w:pStyle w:val="af7"/>
              <w:numPr>
                <w:ilvl w:val="0"/>
                <w:numId w:val="10"/>
              </w:numPr>
              <w:pBdr>
                <w:top w:val="nil"/>
                <w:left w:val="nil"/>
                <w:bottom w:val="nil"/>
                <w:right w:val="nil"/>
                <w:between w:val="nil"/>
              </w:pBdr>
              <w:spacing w:after="0" w:line="240" w:lineRule="auto"/>
              <w:ind w:left="-105" w:firstLine="0"/>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 xml:space="preserve">Доля детей в возрасте от 5 до 18 лет, охваченных дополнительным образованием, </w:t>
            </w:r>
            <w:r w:rsidRPr="005047C1">
              <w:rPr>
                <w:rFonts w:ascii="Times New Roman" w:eastAsia="Times New Roman" w:hAnsi="Times New Roman" w:cs="Times New Roman"/>
                <w:sz w:val="28"/>
                <w:szCs w:val="28"/>
              </w:rPr>
              <w:lastRenderedPageBreak/>
              <w:t>составит не менее 85%.</w:t>
            </w:r>
          </w:p>
          <w:p w:rsidR="0000056C" w:rsidRPr="005047C1" w:rsidRDefault="0000056C"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9. В реализацию мероприятий национального проекта «Образование» будут вовлечены 100% образовательных организаций общего и дополнительного образования.</w:t>
            </w:r>
          </w:p>
        </w:tc>
      </w:tr>
      <w:tr w:rsidR="0000056C" w:rsidRPr="00425795" w:rsidTr="005047C1">
        <w:tc>
          <w:tcPr>
            <w:tcW w:w="3502" w:type="dxa"/>
            <w:shd w:val="clear" w:color="auto" w:fill="auto"/>
            <w:tcMar>
              <w:top w:w="0" w:type="dxa"/>
              <w:left w:w="108" w:type="dxa"/>
              <w:bottom w:w="0" w:type="dxa"/>
              <w:right w:w="108" w:type="dxa"/>
            </w:tcMar>
          </w:tcPr>
          <w:p w:rsidR="0000056C" w:rsidRPr="005047C1" w:rsidRDefault="0000056C" w:rsidP="005047C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lastRenderedPageBreak/>
              <w:t>Электронный адрес размещения государственной программы в сети Интернет</w:t>
            </w:r>
          </w:p>
        </w:tc>
        <w:tc>
          <w:tcPr>
            <w:tcW w:w="6379" w:type="dxa"/>
            <w:shd w:val="clear" w:color="auto" w:fill="auto"/>
            <w:tcMar>
              <w:top w:w="0" w:type="dxa"/>
              <w:left w:w="108" w:type="dxa"/>
              <w:bottom w:w="0" w:type="dxa"/>
              <w:right w:w="108" w:type="dxa"/>
            </w:tcMar>
          </w:tcPr>
          <w:p w:rsidR="0000056C" w:rsidRPr="005047C1" w:rsidRDefault="00B03192" w:rsidP="005047C1">
            <w:pPr>
              <w:pBdr>
                <w:top w:val="nil"/>
                <w:left w:val="nil"/>
                <w:bottom w:val="nil"/>
                <w:right w:val="nil"/>
                <w:between w:val="nil"/>
              </w:pBdr>
              <w:spacing w:after="0" w:line="240" w:lineRule="auto"/>
              <w:ind w:left="709"/>
              <w:jc w:val="center"/>
              <w:rPr>
                <w:rFonts w:ascii="Times New Roman" w:eastAsia="Times New Roman" w:hAnsi="Times New Roman" w:cs="Times New Roman"/>
                <w:sz w:val="28"/>
                <w:szCs w:val="28"/>
                <w:u w:val="single"/>
              </w:rPr>
            </w:pPr>
            <w:hyperlink r:id="rId9" w:history="1">
              <w:r w:rsidR="0000056C" w:rsidRPr="005047C1">
                <w:rPr>
                  <w:rStyle w:val="af5"/>
                  <w:rFonts w:ascii="Times New Roman" w:hAnsi="Times New Roman" w:cs="Times New Roman"/>
                  <w:color w:val="auto"/>
                  <w:sz w:val="28"/>
                  <w:szCs w:val="28"/>
                </w:rPr>
                <w:t>https://uochis.nso.ru/</w:t>
              </w:r>
            </w:hyperlink>
          </w:p>
          <w:p w:rsidR="0000056C" w:rsidRPr="005047C1" w:rsidRDefault="00B03192" w:rsidP="005047C1">
            <w:pPr>
              <w:pBdr>
                <w:top w:val="nil"/>
                <w:left w:val="nil"/>
                <w:bottom w:val="nil"/>
                <w:right w:val="nil"/>
                <w:between w:val="nil"/>
              </w:pBdr>
              <w:spacing w:after="0" w:line="240" w:lineRule="auto"/>
              <w:ind w:left="709"/>
              <w:jc w:val="center"/>
              <w:rPr>
                <w:rFonts w:ascii="Times New Roman" w:eastAsia="Times New Roman" w:hAnsi="Times New Roman" w:cs="Times New Roman"/>
                <w:sz w:val="28"/>
                <w:szCs w:val="28"/>
                <w:u w:val="single"/>
              </w:rPr>
            </w:pPr>
            <w:hyperlink r:id="rId10" w:history="1">
              <w:r w:rsidR="0000056C" w:rsidRPr="005047C1">
                <w:rPr>
                  <w:rStyle w:val="af5"/>
                  <w:rFonts w:ascii="Times New Roman" w:eastAsia="Times New Roman" w:hAnsi="Times New Roman" w:cs="Times New Roman"/>
                  <w:color w:val="auto"/>
                  <w:sz w:val="28"/>
                  <w:szCs w:val="28"/>
                </w:rPr>
                <w:t>https://chimc.edusite.ru/p1aa1.html</w:t>
              </w:r>
            </w:hyperlink>
          </w:p>
          <w:p w:rsidR="0000056C" w:rsidRPr="005047C1" w:rsidRDefault="0000056C" w:rsidP="005047C1">
            <w:pPr>
              <w:pBdr>
                <w:top w:val="nil"/>
                <w:left w:val="nil"/>
                <w:bottom w:val="nil"/>
                <w:right w:val="nil"/>
                <w:between w:val="nil"/>
              </w:pBdr>
              <w:spacing w:after="0" w:line="240" w:lineRule="auto"/>
              <w:jc w:val="both"/>
              <w:rPr>
                <w:rFonts w:ascii="Times New Roman" w:eastAsia="Times New Roman" w:hAnsi="Times New Roman" w:cs="Times New Roman"/>
                <w:sz w:val="28"/>
                <w:szCs w:val="28"/>
                <w:u w:val="single"/>
              </w:rPr>
            </w:pPr>
          </w:p>
        </w:tc>
      </w:tr>
    </w:tbl>
    <w:p w:rsidR="00FF6481" w:rsidRDefault="00FF6481" w:rsidP="0062335E">
      <w:pPr>
        <w:pBdr>
          <w:top w:val="nil"/>
          <w:left w:val="nil"/>
          <w:bottom w:val="nil"/>
          <w:right w:val="nil"/>
          <w:between w:val="nil"/>
        </w:pBdr>
        <w:spacing w:after="0" w:line="240" w:lineRule="auto"/>
        <w:ind w:firstLine="709"/>
        <w:jc w:val="center"/>
        <w:rPr>
          <w:rFonts w:ascii="Times New Roman" w:eastAsia="Times New Roman" w:hAnsi="Times New Roman" w:cs="Times New Roman"/>
          <w:b/>
          <w:sz w:val="28"/>
          <w:szCs w:val="28"/>
        </w:rPr>
      </w:pPr>
    </w:p>
    <w:p w:rsidR="00F47ECE" w:rsidRPr="00425795" w:rsidRDefault="002B3981" w:rsidP="0062335E">
      <w:pPr>
        <w:pBdr>
          <w:top w:val="nil"/>
          <w:left w:val="nil"/>
          <w:bottom w:val="nil"/>
          <w:right w:val="nil"/>
          <w:between w:val="nil"/>
        </w:pBdr>
        <w:spacing w:after="0" w:line="240" w:lineRule="auto"/>
        <w:ind w:firstLine="709"/>
        <w:jc w:val="center"/>
        <w:rPr>
          <w:rFonts w:ascii="Times New Roman" w:eastAsia="Times New Roman" w:hAnsi="Times New Roman" w:cs="Times New Roman"/>
          <w:b/>
          <w:sz w:val="28"/>
          <w:szCs w:val="28"/>
        </w:rPr>
      </w:pPr>
      <w:r w:rsidRPr="00425795">
        <w:rPr>
          <w:rFonts w:ascii="Times New Roman" w:eastAsia="Times New Roman" w:hAnsi="Times New Roman" w:cs="Times New Roman"/>
          <w:b/>
          <w:sz w:val="28"/>
          <w:szCs w:val="28"/>
        </w:rPr>
        <w:t>II. Характеристика сферы действия муниципальной программы. Обоснование необходимости разработки и реализации муниципальной программы</w:t>
      </w:r>
    </w:p>
    <w:p w:rsidR="00F47ECE" w:rsidRPr="00425795" w:rsidRDefault="002B3981" w:rsidP="006233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Основой системы образования  Чистоозерного района Новосибирской области является сеть муниципальных образовательных организаций, реализующих образовательные программы различного уровня. В Чистоозерном районе  Новосибирской области в 2020 году действовали</w:t>
      </w:r>
      <w:bookmarkStart w:id="0" w:name="bookmark=id.gjdgxs" w:colFirst="0" w:colLast="0"/>
      <w:bookmarkEnd w:id="0"/>
      <w:r w:rsidRPr="00425795">
        <w:rPr>
          <w:rFonts w:ascii="Times New Roman" w:eastAsia="Times New Roman" w:hAnsi="Times New Roman" w:cs="Times New Roman"/>
          <w:sz w:val="28"/>
          <w:szCs w:val="28"/>
        </w:rPr>
        <w:t xml:space="preserve"> (на начало 2020-2021 учебного года)</w:t>
      </w:r>
      <w:r w:rsidR="008C16AA">
        <w:rPr>
          <w:rFonts w:ascii="Times New Roman" w:eastAsia="Times New Roman" w:hAnsi="Times New Roman" w:cs="Times New Roman"/>
          <w:sz w:val="28"/>
          <w:szCs w:val="28"/>
        </w:rPr>
        <w:t>:</w:t>
      </w:r>
    </w:p>
    <w:p w:rsidR="008C16AA" w:rsidRPr="008C16AA" w:rsidRDefault="002B3981" w:rsidP="008C16A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8C16AA">
        <w:rPr>
          <w:rFonts w:ascii="Times New Roman" w:eastAsia="Times New Roman" w:hAnsi="Times New Roman" w:cs="Times New Roman"/>
          <w:sz w:val="28"/>
          <w:szCs w:val="28"/>
        </w:rPr>
        <w:t>23 общеобразовательных организации (таблица 1)</w:t>
      </w:r>
      <w:r w:rsidR="008C16AA" w:rsidRPr="008C16AA">
        <w:rPr>
          <w:rFonts w:ascii="Times New Roman" w:eastAsia="Times New Roman" w:hAnsi="Times New Roman" w:cs="Times New Roman"/>
          <w:sz w:val="28"/>
          <w:szCs w:val="28"/>
        </w:rPr>
        <w:t>, в том числе 14 из них имеют дошкольные группы</w:t>
      </w:r>
      <w:r w:rsidR="008C16AA">
        <w:rPr>
          <w:rFonts w:ascii="Times New Roman" w:eastAsia="Times New Roman" w:hAnsi="Times New Roman" w:cs="Times New Roman"/>
          <w:sz w:val="28"/>
          <w:szCs w:val="28"/>
        </w:rPr>
        <w:t>;</w:t>
      </w:r>
    </w:p>
    <w:p w:rsidR="008C16AA" w:rsidRPr="008C16AA" w:rsidRDefault="008C16AA" w:rsidP="008C16A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8C16AA">
        <w:rPr>
          <w:rFonts w:ascii="Times New Roman" w:eastAsia="Times New Roman" w:hAnsi="Times New Roman" w:cs="Times New Roman"/>
          <w:sz w:val="28"/>
          <w:szCs w:val="28"/>
        </w:rPr>
        <w:t xml:space="preserve">8 дошкольных образовательных </w:t>
      </w:r>
      <w:r>
        <w:rPr>
          <w:rFonts w:ascii="Times New Roman" w:eastAsia="Times New Roman" w:hAnsi="Times New Roman" w:cs="Times New Roman"/>
          <w:sz w:val="28"/>
          <w:szCs w:val="28"/>
        </w:rPr>
        <w:t>организации;</w:t>
      </w:r>
    </w:p>
    <w:p w:rsidR="00F47ECE" w:rsidRPr="00425795" w:rsidRDefault="002B3981" w:rsidP="006233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2 учреждения дополнительного образования.</w:t>
      </w:r>
    </w:p>
    <w:p w:rsidR="00F47ECE" w:rsidRPr="00425795" w:rsidRDefault="002B3981" w:rsidP="006233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 xml:space="preserve">Численность обучающихся и воспитанников составляет: </w:t>
      </w:r>
    </w:p>
    <w:p w:rsidR="00F47ECE" w:rsidRPr="00425795" w:rsidRDefault="002B3981" w:rsidP="006233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в дошкольных организациях – 633 ребенка;</w:t>
      </w:r>
    </w:p>
    <w:p w:rsidR="00F47ECE" w:rsidRPr="00425795" w:rsidRDefault="002B3981" w:rsidP="006233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в муниципальных общеобразовательных организациях - 1878 человека.</w:t>
      </w:r>
    </w:p>
    <w:p w:rsidR="00F47ECE" w:rsidRPr="00425795" w:rsidRDefault="002B3981" w:rsidP="0062335E">
      <w:pPr>
        <w:spacing w:after="0" w:line="240" w:lineRule="auto"/>
        <w:ind w:firstLine="720"/>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в дополнительном образовании - 982  ребенка в возрасте от 5 до 18 лет.</w:t>
      </w:r>
    </w:p>
    <w:p w:rsidR="00F47ECE" w:rsidRPr="00425795" w:rsidRDefault="00F47ECE" w:rsidP="006233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rsidR="00F47ECE" w:rsidRPr="00425795" w:rsidRDefault="002B3981" w:rsidP="0062335E">
      <w:pPr>
        <w:pBdr>
          <w:top w:val="nil"/>
          <w:left w:val="nil"/>
          <w:bottom w:val="nil"/>
          <w:right w:val="nil"/>
          <w:between w:val="nil"/>
        </w:pBdr>
        <w:spacing w:after="0" w:line="240" w:lineRule="auto"/>
        <w:ind w:firstLine="567"/>
        <w:jc w:val="right"/>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Таблица 1</w:t>
      </w:r>
    </w:p>
    <w:p w:rsidR="00F47ECE" w:rsidRPr="00425795" w:rsidRDefault="002B3981" w:rsidP="0062335E">
      <w:pPr>
        <w:pBdr>
          <w:top w:val="nil"/>
          <w:left w:val="nil"/>
          <w:bottom w:val="nil"/>
          <w:right w:val="nil"/>
          <w:between w:val="nil"/>
        </w:pBdr>
        <w:spacing w:after="0" w:line="240" w:lineRule="auto"/>
        <w:ind w:firstLine="567"/>
        <w:jc w:val="center"/>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Образовательные организации, реализующие программы общего образования в Чистоозерном районе  в 2020 году</w:t>
      </w:r>
    </w:p>
    <w:tbl>
      <w:tblPr>
        <w:tblW w:w="9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tblPr>
      <w:tblGrid>
        <w:gridCol w:w="3190"/>
        <w:gridCol w:w="3190"/>
        <w:gridCol w:w="3190"/>
      </w:tblGrid>
      <w:tr w:rsidR="00F47ECE" w:rsidRPr="00425795" w:rsidTr="005047C1">
        <w:trPr>
          <w:jc w:val="center"/>
        </w:trPr>
        <w:tc>
          <w:tcPr>
            <w:tcW w:w="3190" w:type="dxa"/>
            <w:shd w:val="clear" w:color="auto" w:fill="auto"/>
            <w:tcMar>
              <w:top w:w="105" w:type="dxa"/>
              <w:left w:w="105" w:type="dxa"/>
              <w:bottom w:w="105" w:type="dxa"/>
              <w:right w:w="105" w:type="dxa"/>
            </w:tcMar>
          </w:tcPr>
          <w:p w:rsidR="00F47ECE" w:rsidRPr="005047C1" w:rsidRDefault="00F47ECE" w:rsidP="005047C1">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p>
        </w:tc>
        <w:tc>
          <w:tcPr>
            <w:tcW w:w="3190" w:type="dxa"/>
            <w:shd w:val="clear" w:color="auto" w:fill="auto"/>
            <w:tcMar>
              <w:top w:w="105" w:type="dxa"/>
              <w:left w:w="105" w:type="dxa"/>
              <w:bottom w:w="105" w:type="dxa"/>
              <w:right w:w="105" w:type="dxa"/>
            </w:tcMar>
            <w:vAlign w:val="center"/>
          </w:tcPr>
          <w:p w:rsidR="00F47ECE" w:rsidRPr="005047C1" w:rsidRDefault="002B3981" w:rsidP="005047C1">
            <w:pPr>
              <w:pBdr>
                <w:top w:val="nil"/>
                <w:left w:val="nil"/>
                <w:bottom w:val="nil"/>
                <w:right w:val="nil"/>
                <w:between w:val="nil"/>
              </w:pBdr>
              <w:spacing w:after="0" w:line="240" w:lineRule="auto"/>
              <w:ind w:firstLine="567"/>
              <w:jc w:val="center"/>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Количество организаций</w:t>
            </w:r>
          </w:p>
        </w:tc>
        <w:tc>
          <w:tcPr>
            <w:tcW w:w="3190" w:type="dxa"/>
            <w:shd w:val="clear" w:color="auto" w:fill="auto"/>
            <w:tcMar>
              <w:top w:w="105" w:type="dxa"/>
              <w:left w:w="105" w:type="dxa"/>
              <w:bottom w:w="105" w:type="dxa"/>
              <w:right w:w="105" w:type="dxa"/>
            </w:tcMar>
            <w:vAlign w:val="center"/>
          </w:tcPr>
          <w:p w:rsidR="00F47ECE" w:rsidRPr="005047C1" w:rsidRDefault="002B3981" w:rsidP="005047C1">
            <w:pPr>
              <w:pBdr>
                <w:top w:val="nil"/>
                <w:left w:val="nil"/>
                <w:bottom w:val="nil"/>
                <w:right w:val="nil"/>
                <w:between w:val="nil"/>
              </w:pBdr>
              <w:spacing w:after="0" w:line="240" w:lineRule="auto"/>
              <w:ind w:firstLine="567"/>
              <w:jc w:val="center"/>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Численность обучающихся</w:t>
            </w:r>
          </w:p>
        </w:tc>
      </w:tr>
      <w:tr w:rsidR="00F47ECE" w:rsidRPr="00425795" w:rsidTr="005047C1">
        <w:trPr>
          <w:trHeight w:val="369"/>
          <w:jc w:val="center"/>
        </w:trPr>
        <w:tc>
          <w:tcPr>
            <w:tcW w:w="3190" w:type="dxa"/>
            <w:shd w:val="clear" w:color="auto" w:fill="auto"/>
            <w:tcMar>
              <w:top w:w="105" w:type="dxa"/>
              <w:left w:w="105" w:type="dxa"/>
              <w:bottom w:w="105" w:type="dxa"/>
              <w:right w:w="105" w:type="dxa"/>
            </w:tcMar>
          </w:tcPr>
          <w:p w:rsidR="00F47ECE" w:rsidRPr="005047C1" w:rsidRDefault="002B3981" w:rsidP="005047C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Общеобразовательных</w:t>
            </w:r>
            <w:r w:rsidR="00550BAA" w:rsidRPr="005047C1">
              <w:rPr>
                <w:rFonts w:ascii="Times New Roman" w:eastAsia="Times New Roman" w:hAnsi="Times New Roman" w:cs="Times New Roman"/>
                <w:sz w:val="28"/>
                <w:szCs w:val="28"/>
              </w:rPr>
              <w:t xml:space="preserve"> организаций</w:t>
            </w:r>
            <w:r w:rsidRPr="005047C1">
              <w:rPr>
                <w:rFonts w:ascii="Times New Roman" w:eastAsia="Times New Roman" w:hAnsi="Times New Roman" w:cs="Times New Roman"/>
                <w:sz w:val="28"/>
                <w:szCs w:val="28"/>
              </w:rPr>
              <w:t>, в том числе:</w:t>
            </w:r>
          </w:p>
        </w:tc>
        <w:tc>
          <w:tcPr>
            <w:tcW w:w="31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7ECE" w:rsidRPr="005047C1" w:rsidRDefault="002B3981" w:rsidP="005047C1">
            <w:pPr>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23</w:t>
            </w:r>
          </w:p>
        </w:tc>
        <w:tc>
          <w:tcPr>
            <w:tcW w:w="3190" w:type="dxa"/>
            <w:tcBorders>
              <w:top w:val="single" w:sz="8" w:space="0" w:color="000000"/>
              <w:left w:val="nil"/>
              <w:bottom w:val="single" w:sz="8" w:space="0" w:color="000000"/>
              <w:right w:val="single" w:sz="8" w:space="0" w:color="000000"/>
            </w:tcBorders>
            <w:shd w:val="clear" w:color="auto" w:fill="auto"/>
            <w:tcMar>
              <w:top w:w="105" w:type="dxa"/>
              <w:left w:w="105" w:type="dxa"/>
              <w:bottom w:w="105" w:type="dxa"/>
              <w:right w:w="105" w:type="dxa"/>
            </w:tcMar>
          </w:tcPr>
          <w:p w:rsidR="00F47ECE" w:rsidRPr="005047C1" w:rsidRDefault="002B3981" w:rsidP="005047C1">
            <w:pPr>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1878</w:t>
            </w:r>
          </w:p>
        </w:tc>
      </w:tr>
      <w:tr w:rsidR="005418DA" w:rsidRPr="00425795" w:rsidTr="005047C1">
        <w:trPr>
          <w:trHeight w:val="188"/>
          <w:jc w:val="center"/>
        </w:trPr>
        <w:tc>
          <w:tcPr>
            <w:tcW w:w="3190" w:type="dxa"/>
            <w:shd w:val="clear" w:color="auto" w:fill="auto"/>
            <w:tcMar>
              <w:top w:w="105" w:type="dxa"/>
              <w:left w:w="105" w:type="dxa"/>
              <w:bottom w:w="105" w:type="dxa"/>
              <w:right w:w="105" w:type="dxa"/>
            </w:tcMar>
          </w:tcPr>
          <w:p w:rsidR="00F47ECE" w:rsidRPr="005047C1" w:rsidRDefault="002B3981" w:rsidP="005047C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 xml:space="preserve">дневных </w:t>
            </w:r>
          </w:p>
        </w:tc>
        <w:tc>
          <w:tcPr>
            <w:tcW w:w="31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7ECE" w:rsidRPr="005047C1" w:rsidRDefault="002B3981" w:rsidP="005047C1">
            <w:pPr>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22</w:t>
            </w:r>
          </w:p>
        </w:tc>
        <w:tc>
          <w:tcPr>
            <w:tcW w:w="3190" w:type="dxa"/>
            <w:tcBorders>
              <w:top w:val="nil"/>
              <w:left w:val="nil"/>
              <w:bottom w:val="single" w:sz="8" w:space="0" w:color="000000"/>
              <w:right w:val="single" w:sz="8" w:space="0" w:color="000000"/>
            </w:tcBorders>
            <w:shd w:val="clear" w:color="auto" w:fill="auto"/>
            <w:tcMar>
              <w:top w:w="105" w:type="dxa"/>
              <w:left w:w="105" w:type="dxa"/>
              <w:bottom w:w="105" w:type="dxa"/>
              <w:right w:w="105" w:type="dxa"/>
            </w:tcMar>
          </w:tcPr>
          <w:p w:rsidR="00F47ECE" w:rsidRPr="005047C1" w:rsidRDefault="002B3981" w:rsidP="005047C1">
            <w:pPr>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1787</w:t>
            </w:r>
          </w:p>
        </w:tc>
      </w:tr>
      <w:tr w:rsidR="005418DA" w:rsidRPr="00425795" w:rsidTr="005047C1">
        <w:trPr>
          <w:jc w:val="center"/>
        </w:trPr>
        <w:tc>
          <w:tcPr>
            <w:tcW w:w="3190" w:type="dxa"/>
            <w:shd w:val="clear" w:color="auto" w:fill="auto"/>
            <w:tcMar>
              <w:top w:w="105" w:type="dxa"/>
              <w:left w:w="105" w:type="dxa"/>
              <w:bottom w:w="105" w:type="dxa"/>
              <w:right w:w="105" w:type="dxa"/>
            </w:tcMar>
          </w:tcPr>
          <w:p w:rsidR="00F47ECE" w:rsidRPr="005047C1" w:rsidRDefault="008C16AA" w:rsidP="005047C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о</w:t>
            </w:r>
            <w:r w:rsidR="002B3981" w:rsidRPr="005047C1">
              <w:rPr>
                <w:rFonts w:ascii="Times New Roman" w:eastAsia="Times New Roman" w:hAnsi="Times New Roman" w:cs="Times New Roman"/>
                <w:sz w:val="28"/>
                <w:szCs w:val="28"/>
              </w:rPr>
              <w:t>ткрытых (сменных)</w:t>
            </w:r>
          </w:p>
        </w:tc>
        <w:tc>
          <w:tcPr>
            <w:tcW w:w="31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7ECE" w:rsidRPr="005047C1" w:rsidRDefault="002B3981" w:rsidP="005047C1">
            <w:pPr>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1</w:t>
            </w:r>
          </w:p>
        </w:tc>
        <w:tc>
          <w:tcPr>
            <w:tcW w:w="3190" w:type="dxa"/>
            <w:tcBorders>
              <w:top w:val="nil"/>
              <w:left w:val="nil"/>
              <w:bottom w:val="single" w:sz="8" w:space="0" w:color="000000"/>
              <w:right w:val="single" w:sz="8" w:space="0" w:color="000000"/>
            </w:tcBorders>
            <w:shd w:val="clear" w:color="auto" w:fill="auto"/>
            <w:tcMar>
              <w:top w:w="105" w:type="dxa"/>
              <w:left w:w="105" w:type="dxa"/>
              <w:bottom w:w="105" w:type="dxa"/>
              <w:right w:w="105" w:type="dxa"/>
            </w:tcMar>
          </w:tcPr>
          <w:p w:rsidR="00F47ECE" w:rsidRPr="005047C1" w:rsidRDefault="002B3981" w:rsidP="005047C1">
            <w:pPr>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91</w:t>
            </w:r>
          </w:p>
        </w:tc>
      </w:tr>
    </w:tbl>
    <w:p w:rsidR="00F47ECE" w:rsidRPr="00425795" w:rsidRDefault="00F47ECE" w:rsidP="0062335E">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p>
    <w:p w:rsidR="008C16AA" w:rsidRPr="00425795" w:rsidRDefault="008C16AA" w:rsidP="00064F6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Большая часть общеобразовательных организаций  Чистоозерного района Новосибирской области расположена в сельской местности  19 (83%), в них обучается 52% детей.</w:t>
      </w:r>
    </w:p>
    <w:p w:rsidR="008C16AA" w:rsidRPr="00425795" w:rsidRDefault="008C16AA" w:rsidP="00064F68">
      <w:pP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lastRenderedPageBreak/>
        <w:t>В системе образования Чистоозерного района работает 403 педагога, в том числе:</w:t>
      </w:r>
    </w:p>
    <w:p w:rsidR="008C16AA" w:rsidRPr="00425795" w:rsidRDefault="008C16AA" w:rsidP="008C16AA">
      <w:pPr>
        <w:spacing w:after="0" w:line="240" w:lineRule="auto"/>
        <w:ind w:firstLine="567"/>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1) 280 учителей общеобразовательных организаций;</w:t>
      </w:r>
    </w:p>
    <w:p w:rsidR="008C16AA" w:rsidRPr="00425795" w:rsidRDefault="008C16AA" w:rsidP="008C16AA">
      <w:pPr>
        <w:spacing w:after="0" w:line="240" w:lineRule="auto"/>
        <w:ind w:firstLine="567"/>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2) 41 воспитатель в дошкольных образовательных организациях;</w:t>
      </w:r>
    </w:p>
    <w:p w:rsidR="008C16AA" w:rsidRPr="00425795" w:rsidRDefault="008C16AA" w:rsidP="008C16AA">
      <w:pPr>
        <w:spacing w:after="0" w:line="240" w:lineRule="auto"/>
        <w:ind w:firstLine="567"/>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3) 18 педагогов дополнительного образования;</w:t>
      </w:r>
    </w:p>
    <w:p w:rsidR="008C16AA" w:rsidRPr="00425795" w:rsidRDefault="008C16AA" w:rsidP="008C16AA">
      <w:pPr>
        <w:spacing w:after="0" w:line="240" w:lineRule="auto"/>
        <w:ind w:firstLine="567"/>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4) 64 человека - прочий педагогический персонал.</w:t>
      </w:r>
    </w:p>
    <w:p w:rsidR="008C16AA" w:rsidRPr="00425795" w:rsidRDefault="008C16AA" w:rsidP="00064F68">
      <w:pP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 xml:space="preserve">На 01.11.2020 в общеобразовательных учреждениях Чистоозерного района работают 28 молодых специалистов. Число молодых педагогов имеющих стаж работы до 3-х лет, составляет 82 человека. В целях укрепления кадрового потенциала и поддержки молодых специалистов образовательных организаций Чистоозерного района в течение трех лет с момента заключения трудового договора назначается и выплачивается ежемесячная надбавка в размере 25% от оклада. </w:t>
      </w:r>
    </w:p>
    <w:p w:rsidR="00F47ECE" w:rsidRPr="00425795" w:rsidRDefault="002B3981" w:rsidP="00064F6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В целом, образовательная система Чистоозерного района, способна решать стоящие перед ней задачи</w:t>
      </w:r>
      <w:r w:rsidR="003C0978">
        <w:rPr>
          <w:rFonts w:ascii="Times New Roman" w:eastAsia="Times New Roman" w:hAnsi="Times New Roman" w:cs="Times New Roman"/>
          <w:sz w:val="28"/>
          <w:szCs w:val="28"/>
        </w:rPr>
        <w:t>. В</w:t>
      </w:r>
      <w:r w:rsidRPr="00425795">
        <w:rPr>
          <w:rFonts w:ascii="Times New Roman" w:eastAsia="Times New Roman" w:hAnsi="Times New Roman" w:cs="Times New Roman"/>
          <w:sz w:val="28"/>
          <w:szCs w:val="28"/>
        </w:rPr>
        <w:t xml:space="preserve"> основном обеспечивается высокая степень доступности образовательных услуг на всех ступенях образования; показатели, характеризующие уровень образовательного результата системы общего образования, в основном, соответствуют аналогичным показателям в регионе.</w:t>
      </w:r>
    </w:p>
    <w:p w:rsidR="00F47ECE" w:rsidRPr="00425795" w:rsidRDefault="002B3981" w:rsidP="00064F6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Объективной характеристикой качества образования являются результаты единого государственного экзамена (далее - ЕГЭ) по обязательным предметам. Результаты ЕГЭ по русскому языку и математике в 2018-2020 гг.:</w:t>
      </w:r>
    </w:p>
    <w:p w:rsidR="00F47ECE" w:rsidRPr="00425795" w:rsidRDefault="00F47ECE" w:rsidP="0062335E">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p>
    <w:tbl>
      <w:tblPr>
        <w:tblW w:w="74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tblPr>
      <w:tblGrid>
        <w:gridCol w:w="3373"/>
        <w:gridCol w:w="1370"/>
        <w:gridCol w:w="1275"/>
        <w:gridCol w:w="1481"/>
      </w:tblGrid>
      <w:tr w:rsidR="00F47ECE" w:rsidRPr="00425795" w:rsidTr="005047C1">
        <w:trPr>
          <w:jc w:val="center"/>
        </w:trPr>
        <w:tc>
          <w:tcPr>
            <w:tcW w:w="3373" w:type="dxa"/>
            <w:shd w:val="clear" w:color="auto" w:fill="auto"/>
            <w:tcMar>
              <w:top w:w="0" w:type="dxa"/>
              <w:left w:w="108" w:type="dxa"/>
              <w:bottom w:w="0" w:type="dxa"/>
              <w:right w:w="108" w:type="dxa"/>
            </w:tcMar>
            <w:vAlign w:val="center"/>
          </w:tcPr>
          <w:p w:rsidR="00F47ECE" w:rsidRPr="005047C1" w:rsidRDefault="002B3981" w:rsidP="005047C1">
            <w:pPr>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Предмет</w:t>
            </w:r>
          </w:p>
        </w:tc>
        <w:tc>
          <w:tcPr>
            <w:tcW w:w="4126" w:type="dxa"/>
            <w:gridSpan w:val="3"/>
            <w:shd w:val="clear" w:color="auto" w:fill="auto"/>
            <w:tcMar>
              <w:top w:w="0" w:type="dxa"/>
              <w:left w:w="108" w:type="dxa"/>
              <w:bottom w:w="0" w:type="dxa"/>
              <w:right w:w="108" w:type="dxa"/>
            </w:tcMar>
            <w:vAlign w:val="center"/>
          </w:tcPr>
          <w:p w:rsidR="00F47ECE" w:rsidRPr="005047C1" w:rsidRDefault="002B3981" w:rsidP="005047C1">
            <w:pPr>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Средний балл участников ЕГЭ</w:t>
            </w:r>
          </w:p>
        </w:tc>
      </w:tr>
      <w:tr w:rsidR="005418DA" w:rsidRPr="00425795" w:rsidTr="005047C1">
        <w:trPr>
          <w:trHeight w:val="352"/>
          <w:jc w:val="center"/>
        </w:trPr>
        <w:tc>
          <w:tcPr>
            <w:tcW w:w="3373" w:type="dxa"/>
            <w:shd w:val="clear" w:color="auto" w:fill="auto"/>
            <w:tcMar>
              <w:top w:w="0" w:type="dxa"/>
              <w:left w:w="108" w:type="dxa"/>
              <w:bottom w:w="0" w:type="dxa"/>
              <w:right w:w="108" w:type="dxa"/>
            </w:tcMar>
          </w:tcPr>
          <w:p w:rsidR="00F47ECE" w:rsidRPr="005047C1" w:rsidRDefault="00F47ECE" w:rsidP="005047C1">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7ECE" w:rsidRPr="005047C1" w:rsidRDefault="002B3981" w:rsidP="005047C1">
            <w:pPr>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2018</w:t>
            </w:r>
          </w:p>
        </w:tc>
        <w:tc>
          <w:tcPr>
            <w:tcW w:w="1275" w:type="dxa"/>
            <w:tcBorders>
              <w:top w:val="single" w:sz="8" w:space="0" w:color="000000"/>
              <w:left w:val="nil"/>
              <w:bottom w:val="single" w:sz="8" w:space="0" w:color="000000"/>
              <w:right w:val="single" w:sz="8" w:space="0" w:color="000000"/>
            </w:tcBorders>
            <w:shd w:val="clear" w:color="auto" w:fill="auto"/>
            <w:tcMar>
              <w:top w:w="0" w:type="dxa"/>
              <w:bottom w:w="0" w:type="dxa"/>
            </w:tcMar>
          </w:tcPr>
          <w:p w:rsidR="00F47ECE" w:rsidRPr="005047C1" w:rsidRDefault="002B3981" w:rsidP="005047C1">
            <w:pPr>
              <w:spacing w:after="0" w:line="240" w:lineRule="auto"/>
              <w:ind w:firstLine="60"/>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2019</w:t>
            </w:r>
          </w:p>
        </w:tc>
        <w:tc>
          <w:tcPr>
            <w:tcW w:w="1481" w:type="dxa"/>
            <w:tcBorders>
              <w:top w:val="single" w:sz="8" w:space="0" w:color="000000"/>
              <w:left w:val="nil"/>
              <w:bottom w:val="single" w:sz="8" w:space="0" w:color="000000"/>
              <w:right w:val="single" w:sz="8" w:space="0" w:color="000000"/>
            </w:tcBorders>
            <w:shd w:val="clear" w:color="auto" w:fill="auto"/>
            <w:tcMar>
              <w:top w:w="0" w:type="dxa"/>
              <w:bottom w:w="0" w:type="dxa"/>
            </w:tcMar>
          </w:tcPr>
          <w:p w:rsidR="00F47ECE" w:rsidRPr="005047C1" w:rsidRDefault="002B3981" w:rsidP="005047C1">
            <w:pPr>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2020</w:t>
            </w:r>
          </w:p>
        </w:tc>
      </w:tr>
      <w:tr w:rsidR="005418DA" w:rsidRPr="00425795" w:rsidTr="005047C1">
        <w:trPr>
          <w:jc w:val="center"/>
        </w:trPr>
        <w:tc>
          <w:tcPr>
            <w:tcW w:w="3373" w:type="dxa"/>
            <w:shd w:val="clear" w:color="auto" w:fill="auto"/>
            <w:tcMar>
              <w:top w:w="0" w:type="dxa"/>
              <w:left w:w="108" w:type="dxa"/>
              <w:bottom w:w="0" w:type="dxa"/>
              <w:right w:w="108" w:type="dxa"/>
            </w:tcMar>
          </w:tcPr>
          <w:p w:rsidR="00F47ECE" w:rsidRPr="005047C1" w:rsidRDefault="002B3981" w:rsidP="005047C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Русский язык</w:t>
            </w:r>
          </w:p>
        </w:tc>
        <w:tc>
          <w:tcPr>
            <w:tcW w:w="13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7ECE" w:rsidRPr="005047C1" w:rsidRDefault="002B3981" w:rsidP="005047C1">
            <w:pPr>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65,1</w:t>
            </w:r>
          </w:p>
        </w:tc>
        <w:tc>
          <w:tcPr>
            <w:tcW w:w="1275" w:type="dxa"/>
            <w:tcBorders>
              <w:top w:val="nil"/>
              <w:left w:val="nil"/>
              <w:bottom w:val="single" w:sz="8" w:space="0" w:color="000000"/>
              <w:right w:val="single" w:sz="8" w:space="0" w:color="000000"/>
            </w:tcBorders>
            <w:shd w:val="clear" w:color="auto" w:fill="auto"/>
            <w:tcMar>
              <w:top w:w="0" w:type="dxa"/>
              <w:bottom w:w="0" w:type="dxa"/>
            </w:tcMar>
          </w:tcPr>
          <w:p w:rsidR="00F47ECE" w:rsidRPr="005047C1" w:rsidRDefault="002B3981" w:rsidP="005047C1">
            <w:pPr>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55,35</w:t>
            </w:r>
          </w:p>
        </w:tc>
        <w:tc>
          <w:tcPr>
            <w:tcW w:w="1481" w:type="dxa"/>
            <w:tcBorders>
              <w:top w:val="nil"/>
              <w:left w:val="nil"/>
              <w:bottom w:val="single" w:sz="8" w:space="0" w:color="000000"/>
              <w:right w:val="single" w:sz="8" w:space="0" w:color="000000"/>
            </w:tcBorders>
            <w:shd w:val="clear" w:color="auto" w:fill="auto"/>
            <w:tcMar>
              <w:top w:w="0" w:type="dxa"/>
              <w:bottom w:w="0" w:type="dxa"/>
            </w:tcMar>
          </w:tcPr>
          <w:p w:rsidR="00F47ECE" w:rsidRPr="005047C1" w:rsidRDefault="002B3981" w:rsidP="005047C1">
            <w:pPr>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71,37</w:t>
            </w:r>
          </w:p>
        </w:tc>
      </w:tr>
      <w:tr w:rsidR="005418DA" w:rsidRPr="00425795" w:rsidTr="005047C1">
        <w:trPr>
          <w:jc w:val="center"/>
        </w:trPr>
        <w:tc>
          <w:tcPr>
            <w:tcW w:w="3373" w:type="dxa"/>
            <w:shd w:val="clear" w:color="auto" w:fill="auto"/>
            <w:tcMar>
              <w:top w:w="0" w:type="dxa"/>
              <w:left w:w="108" w:type="dxa"/>
              <w:bottom w:w="0" w:type="dxa"/>
              <w:right w:w="108" w:type="dxa"/>
            </w:tcMar>
          </w:tcPr>
          <w:p w:rsidR="00F47ECE" w:rsidRPr="005047C1" w:rsidRDefault="002B3981" w:rsidP="005047C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Математика</w:t>
            </w:r>
          </w:p>
        </w:tc>
        <w:tc>
          <w:tcPr>
            <w:tcW w:w="13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7ECE" w:rsidRPr="005047C1" w:rsidRDefault="002B3981" w:rsidP="005047C1">
            <w:pPr>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46,5</w:t>
            </w:r>
          </w:p>
        </w:tc>
        <w:tc>
          <w:tcPr>
            <w:tcW w:w="1275" w:type="dxa"/>
            <w:tcBorders>
              <w:top w:val="nil"/>
              <w:left w:val="nil"/>
              <w:bottom w:val="single" w:sz="8" w:space="0" w:color="000000"/>
              <w:right w:val="single" w:sz="8" w:space="0" w:color="000000"/>
            </w:tcBorders>
            <w:shd w:val="clear" w:color="auto" w:fill="auto"/>
            <w:tcMar>
              <w:top w:w="0" w:type="dxa"/>
              <w:bottom w:w="0" w:type="dxa"/>
            </w:tcMar>
          </w:tcPr>
          <w:p w:rsidR="00F47ECE" w:rsidRPr="005047C1" w:rsidRDefault="002B3981" w:rsidP="005047C1">
            <w:pPr>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64,65</w:t>
            </w:r>
          </w:p>
        </w:tc>
        <w:tc>
          <w:tcPr>
            <w:tcW w:w="1481" w:type="dxa"/>
            <w:tcBorders>
              <w:top w:val="nil"/>
              <w:left w:val="nil"/>
              <w:bottom w:val="single" w:sz="8" w:space="0" w:color="000000"/>
              <w:right w:val="single" w:sz="8" w:space="0" w:color="000000"/>
            </w:tcBorders>
            <w:shd w:val="clear" w:color="auto" w:fill="auto"/>
            <w:tcMar>
              <w:top w:w="0" w:type="dxa"/>
              <w:bottom w:w="0" w:type="dxa"/>
            </w:tcMar>
          </w:tcPr>
          <w:p w:rsidR="00F47ECE" w:rsidRPr="005047C1" w:rsidRDefault="002B3981" w:rsidP="005047C1">
            <w:pPr>
              <w:spacing w:after="0" w:line="240" w:lineRule="auto"/>
              <w:jc w:val="both"/>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57,08</w:t>
            </w:r>
          </w:p>
        </w:tc>
      </w:tr>
    </w:tbl>
    <w:p w:rsidR="00F47ECE" w:rsidRPr="00425795" w:rsidRDefault="00F47ECE" w:rsidP="0062335E">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p>
    <w:p w:rsidR="00F47ECE" w:rsidRPr="00425795" w:rsidRDefault="002B3981" w:rsidP="00064F6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В 2020 году государственная итоговая аттестация по образовательным программам среднего общего образования проводилась в форме промежуточной аттестации, результаты которой признаны результатами государственной итоговой аттестации по образовательным программам среднего общего образования и являются основанием для выдачи аттестата о среднем общем образовании. В 2020 году ЕГЭ сдавали только те выпускники, которым результаты нужны для поступления в ВУЗ. Результаты ЕГЭ не влияют на отметки в аттестат, поэтому аттестаты выданы без дополнительных условий.</w:t>
      </w:r>
    </w:p>
    <w:p w:rsidR="00F47ECE" w:rsidRPr="00425795" w:rsidRDefault="002B3981" w:rsidP="0062335E">
      <w:pPr>
        <w:spacing w:after="0" w:line="240" w:lineRule="auto"/>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Доля участников  ЕГЭ, не преодолевших минимальный порог в 2020 году по математике составляет 4,2 %, по русскому языку 0 % .</w:t>
      </w:r>
    </w:p>
    <w:p w:rsidR="00F47ECE" w:rsidRPr="00425795" w:rsidRDefault="002B3981" w:rsidP="00064F6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Важным целевым индикатором является соотношение результатов среднего балла ЕГЭ по русскому и математике. Перед системой образования стоит задача сокращения разрыва в результатах ЕГЭ за счет улучшения результатов школ, выпускники которых показывают худшие результаты итоговой аттестации.</w:t>
      </w:r>
    </w:p>
    <w:p w:rsidR="00F47ECE" w:rsidRPr="00425795" w:rsidRDefault="002B3981" w:rsidP="00064F6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 xml:space="preserve">В Чистоозерном районе продолжается поэтапное введение федерального государственного образовательного стандарта (далее - ФГОС) для учащихся, </w:t>
      </w:r>
      <w:r w:rsidRPr="00425795">
        <w:rPr>
          <w:rFonts w:ascii="Times New Roman" w:eastAsia="Times New Roman" w:hAnsi="Times New Roman" w:cs="Times New Roman"/>
          <w:sz w:val="28"/>
          <w:szCs w:val="28"/>
        </w:rPr>
        <w:lastRenderedPageBreak/>
        <w:t>начавших обучение с 2010 года. В 2020 году доля школьников, обучающихся по ФГОС:</w:t>
      </w:r>
    </w:p>
    <w:p w:rsidR="00F47ECE" w:rsidRPr="00425795" w:rsidRDefault="002B3981" w:rsidP="00064F6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на ступени начального общего образования составила 100%;</w:t>
      </w:r>
    </w:p>
    <w:p w:rsidR="00F47ECE" w:rsidRPr="00425795" w:rsidRDefault="002B3981" w:rsidP="00064F6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shd w:val="clear" w:color="auto" w:fill="FEFEFE"/>
        </w:rPr>
      </w:pPr>
      <w:r w:rsidRPr="00425795">
        <w:rPr>
          <w:rFonts w:ascii="Times New Roman" w:eastAsia="Times New Roman" w:hAnsi="Times New Roman" w:cs="Times New Roman"/>
          <w:sz w:val="28"/>
          <w:szCs w:val="28"/>
        </w:rPr>
        <w:t>на ступени основного общего образования составила 1</w:t>
      </w:r>
      <w:r w:rsidRPr="00425795">
        <w:rPr>
          <w:rFonts w:ascii="Times New Roman" w:eastAsia="Times New Roman" w:hAnsi="Times New Roman" w:cs="Times New Roman"/>
          <w:sz w:val="28"/>
          <w:szCs w:val="28"/>
          <w:shd w:val="clear" w:color="auto" w:fill="FEFEFE"/>
        </w:rPr>
        <w:t>00%;</w:t>
      </w:r>
    </w:p>
    <w:p w:rsidR="00F47ECE" w:rsidRPr="00425795" w:rsidRDefault="002B3981" w:rsidP="00064F6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shd w:val="clear" w:color="auto" w:fill="FEFEFE"/>
        </w:rPr>
      </w:pPr>
      <w:r w:rsidRPr="00425795">
        <w:rPr>
          <w:rFonts w:ascii="Times New Roman" w:eastAsia="Times New Roman" w:hAnsi="Times New Roman" w:cs="Times New Roman"/>
          <w:sz w:val="28"/>
          <w:szCs w:val="28"/>
          <w:shd w:val="clear" w:color="auto" w:fill="FEFEFE"/>
        </w:rPr>
        <w:t>на ступени среднего общего образования составила 58% (в 2021 году ФГОС СОО будет введен 100%).</w:t>
      </w:r>
    </w:p>
    <w:p w:rsidR="00F47ECE" w:rsidRPr="00425795" w:rsidRDefault="002B3981" w:rsidP="00064F6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Образовательными организациями Чистоозерного района реализуются основные образовательные программы дошкольного образования, начального, основного, среднего образования, дополнительного образования (ДОД, ДПО).</w:t>
      </w:r>
    </w:p>
    <w:p w:rsidR="00F47ECE" w:rsidRPr="00425795" w:rsidRDefault="002B3981" w:rsidP="00064F6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Реализация ФГОС дошкольного образования производится в 100% ДОУ</w:t>
      </w:r>
    </w:p>
    <w:p w:rsidR="00F47ECE" w:rsidRPr="00425795" w:rsidRDefault="002B3981" w:rsidP="00064F6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Реализация ФГОС НОО,  ФГОС ООО также в 100% школ.</w:t>
      </w:r>
    </w:p>
    <w:p w:rsidR="00F47ECE" w:rsidRPr="00425795" w:rsidRDefault="002B3981" w:rsidP="00064F6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Реализация ФГОС СОО в 10, 11 классах - в 5 школах (Журавская, Табулгинская, ЧСОШ №1, №2, №3)</w:t>
      </w:r>
    </w:p>
    <w:p w:rsidR="00F47ECE" w:rsidRPr="00425795" w:rsidRDefault="002B3981" w:rsidP="00064F6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Реализация ФГОС СОО в 10 кл</w:t>
      </w:r>
      <w:r w:rsidR="003C0978">
        <w:rPr>
          <w:rFonts w:ascii="Times New Roman" w:eastAsia="Times New Roman" w:hAnsi="Times New Roman" w:cs="Times New Roman"/>
          <w:sz w:val="28"/>
          <w:szCs w:val="28"/>
        </w:rPr>
        <w:t>ассах</w:t>
      </w:r>
      <w:r w:rsidRPr="00425795">
        <w:rPr>
          <w:rFonts w:ascii="Times New Roman" w:eastAsia="Times New Roman" w:hAnsi="Times New Roman" w:cs="Times New Roman"/>
          <w:sz w:val="28"/>
          <w:szCs w:val="28"/>
        </w:rPr>
        <w:t xml:space="preserve"> во всех средних школах района (Кроме тех, в которых нет 10 класса – Новокрасненская, Варваровская, Троицкая, Орловская, Барабо-Юдинская СОШ). </w:t>
      </w:r>
    </w:p>
    <w:p w:rsidR="00F47ECE" w:rsidRPr="00425795" w:rsidRDefault="002B3981" w:rsidP="00064F6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Задача обеспечения доступности образовательных услуг общего образования решается через развитие сети образовательных организаций, реализующих соответствующие образовательные программы.</w:t>
      </w:r>
    </w:p>
    <w:p w:rsidR="00F47ECE" w:rsidRPr="00425795" w:rsidRDefault="002B3981" w:rsidP="00064F6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shd w:val="clear" w:color="auto" w:fill="FEFEFE"/>
        </w:rPr>
      </w:pPr>
      <w:r w:rsidRPr="00425795">
        <w:rPr>
          <w:rFonts w:ascii="Times New Roman" w:eastAsia="Times New Roman" w:hAnsi="Times New Roman" w:cs="Times New Roman"/>
          <w:sz w:val="28"/>
          <w:szCs w:val="28"/>
          <w:shd w:val="clear" w:color="auto" w:fill="FEFEFE"/>
        </w:rPr>
        <w:t>Введение новых норм и правил устройства образовательных объектов существенно подняли требования к школьным помещениям и условиям пребывания в них учащихся и работающих учителей. Это касается необходимости организации занятий в одну смену, недостаток оборудованных залов и площадок для занятий физической культурой и спортом, художественным и техническим творчеством. В современных условиях по-новому определены задачи обеспечения безопасности и создания комфортных условий нахождения детей в школах. Требуется повышение уровня энергоэффективности зданий.</w:t>
      </w:r>
    </w:p>
    <w:p w:rsidR="00F47ECE" w:rsidRPr="00425795" w:rsidRDefault="002B3981" w:rsidP="00064F6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shd w:val="clear" w:color="auto" w:fill="FEFEFE"/>
        </w:rPr>
      </w:pPr>
      <w:r w:rsidRPr="00425795">
        <w:rPr>
          <w:rFonts w:ascii="Times New Roman" w:eastAsia="Times New Roman" w:hAnsi="Times New Roman" w:cs="Times New Roman"/>
          <w:sz w:val="28"/>
          <w:szCs w:val="28"/>
          <w:shd w:val="clear" w:color="auto" w:fill="FEFEFE"/>
        </w:rPr>
        <w:t>В целях приведения в соответствие современным требованиям базовой инфраструктуры системы общего образования в последние три года продолжается финансирование капитальных и текущих ремонтов школьных зданий. Благодаря этому</w:t>
      </w:r>
      <w:r w:rsidR="00BC12BC">
        <w:rPr>
          <w:rFonts w:ascii="Times New Roman" w:eastAsia="Times New Roman" w:hAnsi="Times New Roman" w:cs="Times New Roman"/>
          <w:sz w:val="28"/>
          <w:szCs w:val="28"/>
          <w:shd w:val="clear" w:color="auto" w:fill="FEFEFE"/>
        </w:rPr>
        <w:t xml:space="preserve"> </w:t>
      </w:r>
      <w:r w:rsidRPr="00425795">
        <w:rPr>
          <w:rFonts w:ascii="Times New Roman" w:eastAsia="Times New Roman" w:hAnsi="Times New Roman" w:cs="Times New Roman"/>
          <w:sz w:val="28"/>
          <w:szCs w:val="28"/>
          <w:shd w:val="clear" w:color="auto" w:fill="FEFEFE"/>
        </w:rPr>
        <w:t>почти 70% шк</w:t>
      </w:r>
      <w:r w:rsidR="003C0978">
        <w:rPr>
          <w:rFonts w:ascii="Times New Roman" w:eastAsia="Times New Roman" w:hAnsi="Times New Roman" w:cs="Times New Roman"/>
          <w:sz w:val="28"/>
          <w:szCs w:val="28"/>
          <w:shd w:val="clear" w:color="auto" w:fill="FEFEFE"/>
        </w:rPr>
        <w:t xml:space="preserve">ол имеют современное остекление, </w:t>
      </w:r>
      <w:r w:rsidRPr="00425795">
        <w:rPr>
          <w:rFonts w:ascii="Times New Roman" w:eastAsia="Times New Roman" w:hAnsi="Times New Roman" w:cs="Times New Roman"/>
          <w:sz w:val="28"/>
          <w:szCs w:val="28"/>
          <w:shd w:val="clear" w:color="auto" w:fill="FEFEFE"/>
        </w:rPr>
        <w:t>произведены ремонт и реконструкция в 39</w:t>
      </w:r>
      <w:r w:rsidR="003C0978">
        <w:rPr>
          <w:rFonts w:ascii="Times New Roman" w:eastAsia="Times New Roman" w:hAnsi="Times New Roman" w:cs="Times New Roman"/>
          <w:sz w:val="28"/>
          <w:szCs w:val="28"/>
          <w:shd w:val="clear" w:color="auto" w:fill="FEFEFE"/>
        </w:rPr>
        <w:t xml:space="preserve">% школ, требующих ремонта, </w:t>
      </w:r>
      <w:r w:rsidRPr="00425795">
        <w:rPr>
          <w:rFonts w:ascii="Times New Roman" w:eastAsia="Times New Roman" w:hAnsi="Times New Roman" w:cs="Times New Roman"/>
          <w:sz w:val="28"/>
          <w:szCs w:val="28"/>
          <w:shd w:val="clear" w:color="auto" w:fill="FEFEFE"/>
        </w:rPr>
        <w:t>комплексно отремонтированы 3 спортивных зала (13%).</w:t>
      </w:r>
    </w:p>
    <w:p w:rsidR="00F47ECE" w:rsidRPr="00425795" w:rsidRDefault="002B3981" w:rsidP="00064F6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shd w:val="clear" w:color="auto" w:fill="FEFEFE"/>
        </w:rPr>
      </w:pPr>
      <w:r w:rsidRPr="00425795">
        <w:rPr>
          <w:rFonts w:ascii="Times New Roman" w:eastAsia="Times New Roman" w:hAnsi="Times New Roman" w:cs="Times New Roman"/>
          <w:sz w:val="28"/>
          <w:szCs w:val="28"/>
          <w:shd w:val="clear" w:color="auto" w:fill="FEFEFE"/>
        </w:rPr>
        <w:t xml:space="preserve">Требуют дальнейшего приведения в соответствие современным требованиям действующие в школах спортивные площадки. </w:t>
      </w:r>
    </w:p>
    <w:p w:rsidR="00F47ECE" w:rsidRPr="00425795" w:rsidRDefault="002B3981" w:rsidP="00064F6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shd w:val="clear" w:color="auto" w:fill="FEFEFE"/>
        </w:rPr>
      </w:pPr>
      <w:r w:rsidRPr="00425795">
        <w:rPr>
          <w:rFonts w:ascii="Times New Roman" w:eastAsia="Times New Roman" w:hAnsi="Times New Roman" w:cs="Times New Roman"/>
          <w:sz w:val="28"/>
          <w:szCs w:val="28"/>
          <w:shd w:val="clear" w:color="auto" w:fill="FEFEFE"/>
        </w:rPr>
        <w:t xml:space="preserve">Полностью решены следующие задачи: </w:t>
      </w:r>
    </w:p>
    <w:p w:rsidR="003C0978" w:rsidRPr="00ED6283" w:rsidRDefault="003C0978" w:rsidP="00064F68">
      <w:pPr>
        <w:pStyle w:val="af7"/>
        <w:numPr>
          <w:ilvl w:val="0"/>
          <w:numId w:val="11"/>
        </w:num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shd w:val="clear" w:color="auto" w:fill="FEFEFE"/>
        </w:rPr>
      </w:pPr>
      <w:r w:rsidRPr="00ED6283">
        <w:rPr>
          <w:rFonts w:ascii="Times New Roman" w:eastAsia="Times New Roman" w:hAnsi="Times New Roman" w:cs="Times New Roman"/>
          <w:sz w:val="28"/>
          <w:szCs w:val="28"/>
          <w:shd w:val="clear" w:color="auto" w:fill="FEFEFE"/>
        </w:rPr>
        <w:t>оборудованы теплые санузлы во всех школах;</w:t>
      </w:r>
    </w:p>
    <w:p w:rsidR="003C0978" w:rsidRPr="00ED6283" w:rsidRDefault="003C0978" w:rsidP="00064F68">
      <w:pPr>
        <w:pStyle w:val="af7"/>
        <w:numPr>
          <w:ilvl w:val="0"/>
          <w:numId w:val="11"/>
        </w:num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shd w:val="clear" w:color="auto" w:fill="FEFEFE"/>
        </w:rPr>
      </w:pPr>
      <w:r w:rsidRPr="00ED6283">
        <w:rPr>
          <w:rFonts w:ascii="Times New Roman" w:eastAsia="Times New Roman" w:hAnsi="Times New Roman" w:cs="Times New Roman"/>
          <w:sz w:val="28"/>
          <w:szCs w:val="28"/>
          <w:shd w:val="clear" w:color="auto" w:fill="FEFEFE"/>
        </w:rPr>
        <w:t>обеспечено соответствие стандарту безопасности и комфорта всех автобусов, занятых ежедневным подвозом учащихся, за счет переоборудования и поставки 3 единиц автотранспортных средств (по 1 ежегодно).</w:t>
      </w:r>
    </w:p>
    <w:p w:rsidR="003C0978" w:rsidRPr="00ED6283" w:rsidRDefault="003C0978" w:rsidP="00064F68">
      <w:pPr>
        <w:pStyle w:val="af7"/>
        <w:numPr>
          <w:ilvl w:val="0"/>
          <w:numId w:val="11"/>
        </w:num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shd w:val="clear" w:color="auto" w:fill="FEFEFE"/>
        </w:rPr>
      </w:pPr>
      <w:r w:rsidRPr="00ED6283">
        <w:rPr>
          <w:rFonts w:ascii="Times New Roman" w:eastAsia="Times New Roman" w:hAnsi="Times New Roman" w:cs="Times New Roman"/>
          <w:sz w:val="28"/>
          <w:szCs w:val="28"/>
          <w:shd w:val="clear" w:color="auto" w:fill="FEFEFE"/>
        </w:rPr>
        <w:t>обеспечено открытие новых маршрутов подвоза учащихся.</w:t>
      </w:r>
    </w:p>
    <w:p w:rsidR="00F47ECE" w:rsidRPr="00425795" w:rsidRDefault="002B3981" w:rsidP="00064F6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 xml:space="preserve">Современная школа находится на этапе масштабного технологического переоснащения, прежде всего в силу необходимости широкого внедрения информационных технологий в образовательный процесс, обеспечения высокоскоростного доступа к сети Интернет, насыщение современным </w:t>
      </w:r>
      <w:r w:rsidRPr="00425795">
        <w:rPr>
          <w:rFonts w:ascii="Times New Roman" w:eastAsia="Times New Roman" w:hAnsi="Times New Roman" w:cs="Times New Roman"/>
          <w:sz w:val="28"/>
          <w:szCs w:val="28"/>
        </w:rPr>
        <w:lastRenderedPageBreak/>
        <w:t>учебным оборудованием в соответствии с требованиями новых ФГОС, спортивным оборудованием и инвентарем. Этот процесс существенно активизировался в рамках реализации комплекса мер модернизации региональной системы общего образования, школы получили новое учебно-лабораторное оборудование, образовательные учреждения обновили оснащение школьных мастерских, поставлено спортивное оборудование и инвентарь.</w:t>
      </w:r>
    </w:p>
    <w:p w:rsidR="00F47ECE" w:rsidRPr="00425795" w:rsidRDefault="002B3981" w:rsidP="00064F6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 xml:space="preserve">Большая работа проведена по продвижению в образовательный процесс информационных технологий: соответствующее оборудование поставлялось в ряд школ, и прежде всего в школы, имеющие существенное отставание. </w:t>
      </w:r>
    </w:p>
    <w:p w:rsidR="00F47ECE" w:rsidRPr="00425795" w:rsidRDefault="002B3981" w:rsidP="00064F6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 xml:space="preserve">На 2020-2021 учебный год на школы Чистоозёрного района приходится следующее количество техники: </w:t>
      </w:r>
    </w:p>
    <w:p w:rsidR="00F47ECE" w:rsidRPr="00425795" w:rsidRDefault="002B3981" w:rsidP="00064F6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w:t>
      </w:r>
      <w:r w:rsidRPr="00425795">
        <w:rPr>
          <w:rFonts w:ascii="Times New Roman" w:eastAsia="Times New Roman" w:hAnsi="Times New Roman" w:cs="Times New Roman"/>
          <w:sz w:val="28"/>
          <w:szCs w:val="28"/>
        </w:rPr>
        <w:tab/>
        <w:t>Компьютеров – 302, из них – 232 в учебном процессе, 48 в администрации, 22 – в библиотеке;</w:t>
      </w:r>
    </w:p>
    <w:p w:rsidR="00F47ECE" w:rsidRPr="00425795" w:rsidRDefault="002B3981" w:rsidP="00064F6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w:t>
      </w:r>
      <w:r w:rsidRPr="00425795">
        <w:rPr>
          <w:rFonts w:ascii="Times New Roman" w:eastAsia="Times New Roman" w:hAnsi="Times New Roman" w:cs="Times New Roman"/>
          <w:sz w:val="28"/>
          <w:szCs w:val="28"/>
        </w:rPr>
        <w:tab/>
        <w:t xml:space="preserve">Ноутбуков – 237, из них  – 170 в учебном процессе, 61  в администрации, 6 в библиотеке; </w:t>
      </w:r>
    </w:p>
    <w:p w:rsidR="00F47ECE" w:rsidRPr="00425795" w:rsidRDefault="002B3981" w:rsidP="00064F6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w:t>
      </w:r>
      <w:r w:rsidRPr="00425795">
        <w:rPr>
          <w:rFonts w:ascii="Times New Roman" w:eastAsia="Times New Roman" w:hAnsi="Times New Roman" w:cs="Times New Roman"/>
          <w:sz w:val="28"/>
          <w:szCs w:val="28"/>
        </w:rPr>
        <w:tab/>
        <w:t>Другое оборудование:</w:t>
      </w:r>
      <w:r w:rsidR="00C02E86">
        <w:rPr>
          <w:rFonts w:ascii="Times New Roman" w:eastAsia="Times New Roman" w:hAnsi="Times New Roman" w:cs="Times New Roman"/>
          <w:sz w:val="28"/>
          <w:szCs w:val="28"/>
        </w:rPr>
        <w:t xml:space="preserve"> п</w:t>
      </w:r>
      <w:r w:rsidRPr="00425795">
        <w:rPr>
          <w:rFonts w:ascii="Times New Roman" w:eastAsia="Times New Roman" w:hAnsi="Times New Roman" w:cs="Times New Roman"/>
          <w:sz w:val="28"/>
          <w:szCs w:val="28"/>
        </w:rPr>
        <w:t>ринтеров – 122, МФУ – 83, сканеров – 10, проекторов – 171, документ-камер – 21, интерактивных досок – 47, другое –  42 экрана, 10 планшетов</w:t>
      </w:r>
      <w:r w:rsidR="00C02E86">
        <w:rPr>
          <w:rFonts w:ascii="Times New Roman" w:eastAsia="Times New Roman" w:hAnsi="Times New Roman" w:cs="Times New Roman"/>
          <w:sz w:val="28"/>
          <w:szCs w:val="28"/>
        </w:rPr>
        <w:t>.</w:t>
      </w:r>
    </w:p>
    <w:p w:rsidR="00F47ECE" w:rsidRPr="00425795" w:rsidRDefault="002B3981" w:rsidP="00064F68">
      <w:pP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 xml:space="preserve">В связи с частичным переходом образовательных учреждений на дистанционное образование требование к скорости интернета в школах возросло с 2 до 10 Мб/с. Если в 2018 г. количество </w:t>
      </w:r>
      <w:r w:rsidR="00C02E86" w:rsidRPr="00425795">
        <w:rPr>
          <w:rFonts w:ascii="Times New Roman" w:eastAsia="Times New Roman" w:hAnsi="Times New Roman" w:cs="Times New Roman"/>
          <w:sz w:val="28"/>
          <w:szCs w:val="28"/>
        </w:rPr>
        <w:t>школ,</w:t>
      </w:r>
      <w:r w:rsidRPr="00425795">
        <w:rPr>
          <w:rFonts w:ascii="Times New Roman" w:eastAsia="Times New Roman" w:hAnsi="Times New Roman" w:cs="Times New Roman"/>
          <w:sz w:val="28"/>
          <w:szCs w:val="28"/>
        </w:rPr>
        <w:t xml:space="preserve"> у которых скорость интернета была 10 Мб/с и выше составила 8 %, в 2019 г. 16%, то в 2020 г. эта цифра составила 68%. В 17 ОУ скорость интернета 10 Мб/с и более</w:t>
      </w:r>
      <w:r w:rsidR="001C0391">
        <w:rPr>
          <w:rFonts w:ascii="Times New Roman" w:eastAsia="Times New Roman" w:hAnsi="Times New Roman" w:cs="Times New Roman"/>
          <w:sz w:val="28"/>
          <w:szCs w:val="28"/>
        </w:rPr>
        <w:t xml:space="preserve">. </w:t>
      </w:r>
      <w:r w:rsidRPr="00425795">
        <w:rPr>
          <w:rFonts w:ascii="Times New Roman" w:eastAsia="Times New Roman" w:hAnsi="Times New Roman" w:cs="Times New Roman"/>
          <w:sz w:val="28"/>
          <w:szCs w:val="28"/>
        </w:rPr>
        <w:t>В 8 ОУ скорость интернета менее 10 Мб/с</w:t>
      </w:r>
      <w:r w:rsidR="001C0391">
        <w:rPr>
          <w:rFonts w:ascii="Times New Roman" w:eastAsia="Times New Roman" w:hAnsi="Times New Roman" w:cs="Times New Roman"/>
          <w:sz w:val="28"/>
          <w:szCs w:val="28"/>
        </w:rPr>
        <w:t>.</w:t>
      </w:r>
      <w:r w:rsidRPr="00425795">
        <w:rPr>
          <w:rFonts w:ascii="Times New Roman" w:eastAsia="Times New Roman" w:hAnsi="Times New Roman" w:cs="Times New Roman"/>
          <w:sz w:val="28"/>
          <w:szCs w:val="28"/>
        </w:rPr>
        <w:t xml:space="preserve">   Компьютеров, подключенных к сети Интернет в 2020 г. – 303.</w:t>
      </w:r>
    </w:p>
    <w:p w:rsidR="00F47ECE" w:rsidRPr="00425795" w:rsidRDefault="002B3981" w:rsidP="00064F68">
      <w:pP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Количество подключенных к сети интернет компьютеров ОУ Чистоозерного района в 2020 г. возросло на 22% по сравнению со средним значением предыдущих лет.</w:t>
      </w:r>
    </w:p>
    <w:p w:rsidR="00F47ECE" w:rsidRPr="00425795" w:rsidRDefault="002B3981" w:rsidP="00064F68">
      <w:pP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На 2020-2021 учебный год на детские сады Чистоозёрного района приходится следующее количество техники:</w:t>
      </w:r>
    </w:p>
    <w:p w:rsidR="00F47ECE" w:rsidRPr="00425795" w:rsidRDefault="002B3981" w:rsidP="00064F6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w:t>
      </w:r>
      <w:r w:rsidRPr="00425795">
        <w:rPr>
          <w:rFonts w:ascii="Times New Roman" w:eastAsia="Times New Roman" w:hAnsi="Times New Roman" w:cs="Times New Roman"/>
          <w:sz w:val="28"/>
          <w:szCs w:val="28"/>
        </w:rPr>
        <w:tab/>
        <w:t xml:space="preserve">Компьютеров – 10, из них 1 в учебном процессе, 9 в </w:t>
      </w:r>
      <w:r w:rsidR="004C1778">
        <w:rPr>
          <w:rFonts w:ascii="Times New Roman" w:eastAsia="Times New Roman" w:hAnsi="Times New Roman" w:cs="Times New Roman"/>
          <w:sz w:val="28"/>
          <w:szCs w:val="28"/>
        </w:rPr>
        <w:t>а</w:t>
      </w:r>
      <w:r w:rsidRPr="00425795">
        <w:rPr>
          <w:rFonts w:ascii="Times New Roman" w:eastAsia="Times New Roman" w:hAnsi="Times New Roman" w:cs="Times New Roman"/>
          <w:sz w:val="28"/>
          <w:szCs w:val="28"/>
        </w:rPr>
        <w:t>дминистрации;</w:t>
      </w:r>
    </w:p>
    <w:p w:rsidR="00F47ECE" w:rsidRPr="00425795" w:rsidRDefault="002B3981" w:rsidP="00064F6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w:t>
      </w:r>
      <w:r w:rsidRPr="00425795">
        <w:rPr>
          <w:rFonts w:ascii="Times New Roman" w:eastAsia="Times New Roman" w:hAnsi="Times New Roman" w:cs="Times New Roman"/>
          <w:sz w:val="28"/>
          <w:szCs w:val="28"/>
        </w:rPr>
        <w:tab/>
        <w:t>Ноутбуков – 18, из них 8 в учебном процессе, 10 в администрации;</w:t>
      </w:r>
    </w:p>
    <w:p w:rsidR="00F47ECE" w:rsidRPr="00425795" w:rsidRDefault="002B3981" w:rsidP="00064F6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w:t>
      </w:r>
      <w:r w:rsidRPr="00425795">
        <w:rPr>
          <w:rFonts w:ascii="Times New Roman" w:eastAsia="Times New Roman" w:hAnsi="Times New Roman" w:cs="Times New Roman"/>
          <w:sz w:val="28"/>
          <w:szCs w:val="28"/>
        </w:rPr>
        <w:tab/>
        <w:t>Другое оборудование:</w:t>
      </w:r>
      <w:r w:rsidR="004C1778">
        <w:rPr>
          <w:rFonts w:ascii="Times New Roman" w:eastAsia="Times New Roman" w:hAnsi="Times New Roman" w:cs="Times New Roman"/>
          <w:sz w:val="28"/>
          <w:szCs w:val="28"/>
        </w:rPr>
        <w:t xml:space="preserve"> п</w:t>
      </w:r>
      <w:r w:rsidRPr="00425795">
        <w:rPr>
          <w:rFonts w:ascii="Times New Roman" w:eastAsia="Times New Roman" w:hAnsi="Times New Roman" w:cs="Times New Roman"/>
          <w:sz w:val="28"/>
          <w:szCs w:val="28"/>
        </w:rPr>
        <w:t>ринтеров – 13, сканеров – 6, проекторов – 7, МФУ – 4.</w:t>
      </w:r>
    </w:p>
    <w:p w:rsidR="00F47ECE" w:rsidRPr="00425795" w:rsidRDefault="002B3981" w:rsidP="006233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Компьютеров, подключенных к сети Интернет – 21.</w:t>
      </w:r>
    </w:p>
    <w:p w:rsidR="00F47ECE" w:rsidRPr="00425795" w:rsidRDefault="002B3981" w:rsidP="006233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В детских садах Чистоозерного района ско</w:t>
      </w:r>
      <w:r w:rsidR="00366D29">
        <w:rPr>
          <w:rFonts w:ascii="Times New Roman" w:eastAsia="Times New Roman" w:hAnsi="Times New Roman" w:cs="Times New Roman"/>
          <w:sz w:val="28"/>
          <w:szCs w:val="28"/>
        </w:rPr>
        <w:t xml:space="preserve">рость интернета остается низкой. </w:t>
      </w:r>
      <w:r w:rsidRPr="00425795">
        <w:rPr>
          <w:rFonts w:ascii="Times New Roman" w:eastAsia="Times New Roman" w:hAnsi="Times New Roman" w:cs="Times New Roman"/>
          <w:sz w:val="28"/>
          <w:szCs w:val="28"/>
        </w:rPr>
        <w:t>Благодаря проведенной работе по оснащению школьных библиотек стационарными и переносными компьютерами, средствами сканирования и распечатки текстов, копирования бумажных материалов, библиотеки стали более современными.  В 2020 году в 96% школьных библиотек (кроме Ольгинской ООШ) имеется выход в интернет (в 2015 г. – 75%).</w:t>
      </w:r>
    </w:p>
    <w:p w:rsidR="00F47ECE" w:rsidRPr="00425795" w:rsidRDefault="002B3981" w:rsidP="006233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Достижение необходимого уровня оснащения всех образовательных организаций, в целях создания равных условий организации образовательного процесса независимо от места расположения, может быть обеспечено только при продолжении программных мероприятий в пределах горизонта планирования, предусмотренного настоящей муниципальной программой.</w:t>
      </w:r>
    </w:p>
    <w:p w:rsidR="00F47ECE" w:rsidRPr="00425795" w:rsidRDefault="002B3981" w:rsidP="006233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lastRenderedPageBreak/>
        <w:t>Профессиональный рост педагога – залог успеха в работе по повышению эффективности образовательного  процесса. Одним из показателей профессионализма педагогов и руководителей является наличие квалификационной категории.</w:t>
      </w:r>
    </w:p>
    <w:p w:rsidR="00F47ECE" w:rsidRPr="00425795" w:rsidRDefault="002B3981" w:rsidP="0062335E">
      <w:pPr>
        <w:widowControl w:val="0"/>
        <w:pBdr>
          <w:top w:val="nil"/>
          <w:left w:val="nil"/>
          <w:bottom w:val="nil"/>
          <w:right w:val="nil"/>
          <w:between w:val="nil"/>
        </w:pBdr>
        <w:spacing w:after="0" w:line="240" w:lineRule="auto"/>
        <w:ind w:right="-180" w:firstLine="708"/>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Всего 473  педагога района потенциально имеют право аттестоваться на квалификационную категорию. Высшую категорию по состоянию на 1 сентября 2020 года имеют 24,9% (2019- 22,6%, 2018- 20,8%)  педагогов, первую – 45% (2019-47,6%, 2018 - 49%). Аттестованы на СЗД 13,1% (2019-13,3%, 2018 - 12,8%). Не аттестовано 13,5% (2019-17%, 2018-17,4%).</w:t>
      </w:r>
    </w:p>
    <w:p w:rsidR="00F47ECE" w:rsidRPr="009B7254" w:rsidRDefault="002B3981" w:rsidP="0062335E">
      <w:pPr>
        <w:spacing w:after="0" w:line="240" w:lineRule="auto"/>
        <w:ind w:right="-180" w:firstLine="720"/>
        <w:jc w:val="both"/>
        <w:rPr>
          <w:rFonts w:ascii="Times New Roman" w:eastAsia="Times New Roman" w:hAnsi="Times New Roman" w:cs="Times New Roman"/>
          <w:color w:val="FF0000"/>
          <w:sz w:val="28"/>
          <w:szCs w:val="28"/>
        </w:rPr>
      </w:pPr>
      <w:r w:rsidRPr="00425795">
        <w:rPr>
          <w:rFonts w:ascii="Times New Roman" w:eastAsia="Times New Roman" w:hAnsi="Times New Roman" w:cs="Times New Roman"/>
          <w:sz w:val="28"/>
          <w:szCs w:val="28"/>
        </w:rPr>
        <w:t xml:space="preserve">За период </w:t>
      </w:r>
      <w:r w:rsidRPr="00FD3FF0">
        <w:rPr>
          <w:rFonts w:ascii="Times New Roman" w:eastAsia="Times New Roman" w:hAnsi="Times New Roman" w:cs="Times New Roman"/>
          <w:sz w:val="28"/>
          <w:szCs w:val="28"/>
        </w:rPr>
        <w:t xml:space="preserve">реализации </w:t>
      </w:r>
      <w:r w:rsidR="00C12C65" w:rsidRPr="00FD3FF0">
        <w:rPr>
          <w:rFonts w:ascii="Times New Roman" w:eastAsia="Times New Roman" w:hAnsi="Times New Roman" w:cs="Times New Roman"/>
          <w:sz w:val="28"/>
          <w:szCs w:val="28"/>
        </w:rPr>
        <w:t>муниципальной п</w:t>
      </w:r>
      <w:r w:rsidRPr="00FD3FF0">
        <w:rPr>
          <w:rFonts w:ascii="Times New Roman" w:eastAsia="Times New Roman" w:hAnsi="Times New Roman" w:cs="Times New Roman"/>
          <w:sz w:val="28"/>
          <w:szCs w:val="28"/>
        </w:rPr>
        <w:t>рограммы</w:t>
      </w:r>
      <w:r w:rsidRPr="00425795">
        <w:rPr>
          <w:rFonts w:ascii="Times New Roman" w:eastAsia="Times New Roman" w:hAnsi="Times New Roman" w:cs="Times New Roman"/>
          <w:sz w:val="28"/>
          <w:szCs w:val="28"/>
        </w:rPr>
        <w:t xml:space="preserve"> </w:t>
      </w:r>
      <w:r w:rsidR="00550EA6" w:rsidRPr="00766D94">
        <w:rPr>
          <w:rFonts w:ascii="Times New Roman" w:eastAsia="Times New Roman" w:hAnsi="Times New Roman" w:cs="Times New Roman"/>
          <w:sz w:val="28"/>
          <w:szCs w:val="28"/>
        </w:rPr>
        <w:t>«Развитие образования Чистоозерного района Новосибирской области на 2016-2020 годы»</w:t>
      </w:r>
      <w:r w:rsidR="00550EA6" w:rsidRPr="00F3166B">
        <w:rPr>
          <w:rFonts w:ascii="Times New Roman" w:eastAsia="Times New Roman" w:hAnsi="Times New Roman" w:cs="Times New Roman"/>
          <w:sz w:val="28"/>
          <w:szCs w:val="28"/>
        </w:rPr>
        <w:t xml:space="preserve"> </w:t>
      </w:r>
      <w:r w:rsidR="00C17E25">
        <w:rPr>
          <w:rFonts w:ascii="Times New Roman" w:eastAsia="Times New Roman" w:hAnsi="Times New Roman" w:cs="Times New Roman"/>
          <w:sz w:val="28"/>
          <w:szCs w:val="28"/>
        </w:rPr>
        <w:t xml:space="preserve">увеличилось число </w:t>
      </w:r>
      <w:r w:rsidRPr="00425795">
        <w:rPr>
          <w:rFonts w:ascii="Times New Roman" w:eastAsia="Times New Roman" w:hAnsi="Times New Roman" w:cs="Times New Roman"/>
          <w:sz w:val="28"/>
          <w:szCs w:val="28"/>
        </w:rPr>
        <w:t xml:space="preserve">аттестованных педагогов почти на 4%. </w:t>
      </w:r>
    </w:p>
    <w:p w:rsidR="00F47ECE" w:rsidRPr="00425795" w:rsidRDefault="002B3981" w:rsidP="006233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 xml:space="preserve">Объективной характеристикой качества образования в Чистоозерном районе является уровень освоения федерального государственного образовательного стандарта (доля участников ЕГЭ, сдавших два обязательных предмета для получения аттестата). В 2020 году не было </w:t>
      </w:r>
      <w:r w:rsidR="00307464" w:rsidRPr="00425795">
        <w:rPr>
          <w:rFonts w:ascii="Times New Roman" w:eastAsia="Times New Roman" w:hAnsi="Times New Roman" w:cs="Times New Roman"/>
          <w:sz w:val="28"/>
          <w:szCs w:val="28"/>
        </w:rPr>
        <w:t>выпускников,</w:t>
      </w:r>
      <w:r w:rsidRPr="00425795">
        <w:rPr>
          <w:rFonts w:ascii="Times New Roman" w:eastAsia="Times New Roman" w:hAnsi="Times New Roman" w:cs="Times New Roman"/>
          <w:sz w:val="28"/>
          <w:szCs w:val="28"/>
        </w:rPr>
        <w:t xml:space="preserve"> не получивших аттестат. </w:t>
      </w:r>
    </w:p>
    <w:p w:rsidR="00F47ECE" w:rsidRPr="00425795" w:rsidRDefault="002B3981" w:rsidP="006233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 xml:space="preserve"> Реализация мер по модернизации системы образования потребовала пристального рассмотрения кадровых проблем, определения действий, направленных на построение эффективной системы управления качеством образования образовательной сферой, ориентированной на достижение высокого результата  в каждом образовательном учреждении.</w:t>
      </w:r>
    </w:p>
    <w:p w:rsidR="00F47ECE" w:rsidRPr="00425795" w:rsidRDefault="002B3981" w:rsidP="006233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Общий рост заработной платы педагогических работников школ и дошкольных учреждений законодательно предопределен в зависимости от роста заработной платы в регионе. Это создает условия и задает требования к формированию такой системы оплаты, которая бы обеспечивала эффективную мотивацию к высоким результатам коллективов образовательных учреждений и каждого работника.</w:t>
      </w:r>
    </w:p>
    <w:p w:rsidR="00F47ECE" w:rsidRPr="00425795" w:rsidRDefault="002B3981" w:rsidP="006233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 xml:space="preserve">Заработная плата педагогов актуализирована в соответствии с Территориальным отраслевым соглашением по муниципальным учреждениям Чистоозерного района Новосибирской области, подведомственным управлению образования Чистоозерного района Новосибирской области, которое учитывает современные стандарты профессиональной деятельности и увязывает уровень заработной платы с результатами работы. </w:t>
      </w:r>
    </w:p>
    <w:p w:rsidR="00F47ECE" w:rsidRPr="00425795" w:rsidRDefault="002B3981" w:rsidP="006233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В рамках введения ФГОС на всех уровнях образования необходима модернизация системы подготовки, повышения квалификации и методического сопровождения педагогической деятельности. Это предполагает повышение качества работы, вовлечение ресурса других образовательных учреждений, создание системы методической работы в районе, налаживание процесса формирования и распространения передовых практик. В центре этой работы должна находиться задача по обеспечению образовательного процесса в соответствии с новыми государственными стандартами. Ключевым условием эффективности этих мер является высокая активность педагогического сообщества, коллективов образовательных учреждений и самих учителей. В этой связи требует дальнейшего совершенствования система мероприятий, направленных на повышение общественного и профессионального мастерства, присвоение высоких званий, вручение наград.</w:t>
      </w:r>
    </w:p>
    <w:p w:rsidR="00F47ECE" w:rsidRPr="00425795" w:rsidRDefault="002B3981" w:rsidP="006233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lastRenderedPageBreak/>
        <w:t xml:space="preserve">К 2020 году проведена существенная работа по обновлению методик, освоению передового опыта. Организовано в системе методическое сопровождение деятельности педагогов в условиях введения ФГОС. Сложившаяся система подготовки и повышения квалификации, действия органов управления, информационно-методического центра, позволили удержать, а в некоторых случаях повысить необходимый уровень работоспособности и результативности многих общеобразовательных учреждений. Педагоги района имеют возможность проходить курсы повышения квалификации в  ГАОУ ДПО НСО НИПКиПРО, ОблЦит, РАНХиГС, АНО ДПО УПЦ «Проект-5»,АНО “Образование Сибири”, а также на базе МКОУ ДПО «ИМЦ» Чистоозерного района. </w:t>
      </w:r>
    </w:p>
    <w:p w:rsidR="00F47ECE" w:rsidRPr="00425795" w:rsidRDefault="002B3981" w:rsidP="0062335E">
      <w:pPr>
        <w:spacing w:after="0" w:line="240" w:lineRule="auto"/>
        <w:ind w:firstLine="700"/>
        <w:jc w:val="both"/>
        <w:rPr>
          <w:rFonts w:ascii="Times New Roman" w:eastAsia="Times New Roman" w:hAnsi="Times New Roman" w:cs="Times New Roman"/>
          <w:sz w:val="28"/>
          <w:szCs w:val="28"/>
        </w:rPr>
      </w:pPr>
      <w:bookmarkStart w:id="1" w:name="_heading=h.9ewhmdqf2umh" w:colFirst="0" w:colLast="0"/>
      <w:bookmarkEnd w:id="1"/>
      <w:r w:rsidRPr="00425795">
        <w:rPr>
          <w:rFonts w:ascii="Times New Roman" w:eastAsia="Times New Roman" w:hAnsi="Times New Roman" w:cs="Times New Roman"/>
          <w:sz w:val="28"/>
          <w:szCs w:val="28"/>
        </w:rPr>
        <w:t>Курсы повышения квалификации позволяют поддерживать компетентность педагогических кадров на уровне современных требований. Педагоги, прошедшие курсы повышения квалификации, используют полученные знания в своей деятельности, выступают с сообщениями о курсах на методических объединениях, работают в творческих группах, принимают активное участие в работе конференций. Руководители активно включились в обучение по профессиональным программам. Профессиональную переподготовку по должности «руководитель» прошли 33 руководителя ОО района, это составляет 100% (2018г - 64%, 2017г - 51%). Курсы повышения квалификации за последние 3 года прошли все директора школ (100%), 2 рук. УДО (67%), все  заведующие ДОУ (100%).</w:t>
      </w:r>
    </w:p>
    <w:p w:rsidR="00F47ECE" w:rsidRPr="00425795" w:rsidRDefault="002B3981" w:rsidP="006233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В качестве одного из наиболее эффективных средств мотивации к профессиональному росту и высоки</w:t>
      </w:r>
      <w:r w:rsidR="006D6F93" w:rsidRPr="00425795">
        <w:rPr>
          <w:rFonts w:ascii="Times New Roman" w:eastAsia="Times New Roman" w:hAnsi="Times New Roman" w:cs="Times New Roman"/>
          <w:sz w:val="28"/>
          <w:szCs w:val="28"/>
        </w:rPr>
        <w:t>х достижений необходимо</w:t>
      </w:r>
      <w:r w:rsidR="00FD3FF0">
        <w:rPr>
          <w:rFonts w:ascii="Times New Roman" w:eastAsia="Times New Roman" w:hAnsi="Times New Roman" w:cs="Times New Roman"/>
          <w:sz w:val="28"/>
          <w:szCs w:val="28"/>
        </w:rPr>
        <w:t xml:space="preserve"> </w:t>
      </w:r>
      <w:r w:rsidR="006D6F93" w:rsidRPr="00425795">
        <w:rPr>
          <w:rFonts w:ascii="Times New Roman" w:eastAsia="Times New Roman" w:hAnsi="Times New Roman" w:cs="Times New Roman"/>
          <w:sz w:val="28"/>
          <w:szCs w:val="28"/>
        </w:rPr>
        <w:t xml:space="preserve">вовлекать </w:t>
      </w:r>
      <w:r w:rsidRPr="00425795">
        <w:rPr>
          <w:rFonts w:ascii="Times New Roman" w:eastAsia="Times New Roman" w:hAnsi="Times New Roman" w:cs="Times New Roman"/>
          <w:sz w:val="28"/>
          <w:szCs w:val="28"/>
        </w:rPr>
        <w:t>коллектив</w:t>
      </w:r>
      <w:r w:rsidR="006D6F93" w:rsidRPr="00425795">
        <w:rPr>
          <w:rFonts w:ascii="Times New Roman" w:eastAsia="Times New Roman" w:hAnsi="Times New Roman" w:cs="Times New Roman"/>
          <w:sz w:val="28"/>
          <w:szCs w:val="28"/>
        </w:rPr>
        <w:t>ы</w:t>
      </w:r>
      <w:r w:rsidRPr="00425795">
        <w:rPr>
          <w:rFonts w:ascii="Times New Roman" w:eastAsia="Times New Roman" w:hAnsi="Times New Roman" w:cs="Times New Roman"/>
          <w:sz w:val="28"/>
          <w:szCs w:val="28"/>
        </w:rPr>
        <w:t xml:space="preserve"> школ в реализацию масштабных федеральных, региональных</w:t>
      </w:r>
      <w:r w:rsidR="006D6F93" w:rsidRPr="00425795">
        <w:rPr>
          <w:rFonts w:ascii="Times New Roman" w:eastAsia="Times New Roman" w:hAnsi="Times New Roman" w:cs="Times New Roman"/>
          <w:sz w:val="28"/>
          <w:szCs w:val="28"/>
        </w:rPr>
        <w:t xml:space="preserve"> и</w:t>
      </w:r>
      <w:r w:rsidRPr="00425795">
        <w:rPr>
          <w:rFonts w:ascii="Times New Roman" w:eastAsia="Times New Roman" w:hAnsi="Times New Roman" w:cs="Times New Roman"/>
          <w:sz w:val="28"/>
          <w:szCs w:val="28"/>
        </w:rPr>
        <w:t xml:space="preserve"> муниципальных проектов по форми</w:t>
      </w:r>
      <w:r w:rsidR="006D6F93" w:rsidRPr="00425795">
        <w:rPr>
          <w:rFonts w:ascii="Times New Roman" w:eastAsia="Times New Roman" w:hAnsi="Times New Roman" w:cs="Times New Roman"/>
          <w:sz w:val="28"/>
          <w:szCs w:val="28"/>
        </w:rPr>
        <w:t>рованию и распространению лучших</w:t>
      </w:r>
      <w:r w:rsidRPr="00425795">
        <w:rPr>
          <w:rFonts w:ascii="Times New Roman" w:eastAsia="Times New Roman" w:hAnsi="Times New Roman" w:cs="Times New Roman"/>
          <w:sz w:val="28"/>
          <w:szCs w:val="28"/>
        </w:rPr>
        <w:t xml:space="preserve"> практик в важнейших направлениях, связанных с обеспечением высокого качества работы образовательных учреждений. Нуждается в дальнейшей поддержке инновационная </w:t>
      </w:r>
      <w:r w:rsidR="006D6F93" w:rsidRPr="00425795">
        <w:rPr>
          <w:rFonts w:ascii="Times New Roman" w:eastAsia="Times New Roman" w:hAnsi="Times New Roman" w:cs="Times New Roman"/>
          <w:sz w:val="28"/>
          <w:szCs w:val="28"/>
        </w:rPr>
        <w:t>деятельность</w:t>
      </w:r>
      <w:r w:rsidRPr="00425795">
        <w:rPr>
          <w:rFonts w:ascii="Times New Roman" w:eastAsia="Times New Roman" w:hAnsi="Times New Roman" w:cs="Times New Roman"/>
          <w:sz w:val="28"/>
          <w:szCs w:val="28"/>
        </w:rPr>
        <w:t>, возникающая на уровне образовательных учреждений.</w:t>
      </w:r>
    </w:p>
    <w:p w:rsidR="00FB4F86" w:rsidRDefault="002B3981" w:rsidP="006233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F3166B">
        <w:rPr>
          <w:rFonts w:ascii="Times New Roman" w:eastAsia="Times New Roman" w:hAnsi="Times New Roman" w:cs="Times New Roman"/>
          <w:sz w:val="28"/>
          <w:szCs w:val="28"/>
        </w:rPr>
        <w:t xml:space="preserve">В период </w:t>
      </w:r>
      <w:r w:rsidRPr="00FD3FF0">
        <w:rPr>
          <w:rFonts w:ascii="Times New Roman" w:eastAsia="Times New Roman" w:hAnsi="Times New Roman" w:cs="Times New Roman"/>
          <w:sz w:val="28"/>
          <w:szCs w:val="28"/>
        </w:rPr>
        <w:t>реализации</w:t>
      </w:r>
      <w:r w:rsidR="00FD3FF0" w:rsidRPr="00FD3FF0">
        <w:rPr>
          <w:rFonts w:ascii="Times New Roman" w:eastAsia="Times New Roman" w:hAnsi="Times New Roman" w:cs="Times New Roman"/>
          <w:sz w:val="28"/>
          <w:szCs w:val="28"/>
        </w:rPr>
        <w:t xml:space="preserve"> </w:t>
      </w:r>
      <w:r w:rsidR="00172153" w:rsidRPr="00FD3FF0">
        <w:rPr>
          <w:rFonts w:ascii="Times New Roman" w:eastAsia="Times New Roman" w:hAnsi="Times New Roman" w:cs="Times New Roman"/>
          <w:sz w:val="28"/>
          <w:szCs w:val="28"/>
        </w:rPr>
        <w:t>муниципальной</w:t>
      </w:r>
      <w:r w:rsidRPr="00FD3FF0">
        <w:rPr>
          <w:rFonts w:ascii="Times New Roman" w:eastAsia="Times New Roman" w:hAnsi="Times New Roman" w:cs="Times New Roman"/>
          <w:sz w:val="28"/>
          <w:szCs w:val="28"/>
        </w:rPr>
        <w:t xml:space="preserve"> программы </w:t>
      </w:r>
      <w:r w:rsidR="00F3166B" w:rsidRPr="00FD3FF0">
        <w:rPr>
          <w:rFonts w:ascii="Times New Roman" w:eastAsia="Times New Roman" w:hAnsi="Times New Roman" w:cs="Times New Roman"/>
          <w:sz w:val="28"/>
          <w:szCs w:val="28"/>
        </w:rPr>
        <w:t>«Развитие образования</w:t>
      </w:r>
      <w:r w:rsidRPr="00FD3FF0">
        <w:rPr>
          <w:rFonts w:ascii="Times New Roman" w:eastAsia="Times New Roman" w:hAnsi="Times New Roman" w:cs="Times New Roman"/>
          <w:sz w:val="28"/>
          <w:szCs w:val="28"/>
        </w:rPr>
        <w:t xml:space="preserve"> Чистоозерн</w:t>
      </w:r>
      <w:r w:rsidR="00F3166B" w:rsidRPr="00FD3FF0">
        <w:rPr>
          <w:rFonts w:ascii="Times New Roman" w:eastAsia="Times New Roman" w:hAnsi="Times New Roman" w:cs="Times New Roman"/>
          <w:sz w:val="28"/>
          <w:szCs w:val="28"/>
        </w:rPr>
        <w:t>ого</w:t>
      </w:r>
      <w:r w:rsidRPr="00FD3FF0">
        <w:rPr>
          <w:rFonts w:ascii="Times New Roman" w:eastAsia="Times New Roman" w:hAnsi="Times New Roman" w:cs="Times New Roman"/>
          <w:sz w:val="28"/>
          <w:szCs w:val="28"/>
        </w:rPr>
        <w:t xml:space="preserve"> район</w:t>
      </w:r>
      <w:r w:rsidR="00F3166B" w:rsidRPr="00FD3FF0">
        <w:rPr>
          <w:rFonts w:ascii="Times New Roman" w:eastAsia="Times New Roman" w:hAnsi="Times New Roman" w:cs="Times New Roman"/>
          <w:sz w:val="28"/>
          <w:szCs w:val="28"/>
        </w:rPr>
        <w:t>а</w:t>
      </w:r>
      <w:r w:rsidRPr="00FD3FF0">
        <w:rPr>
          <w:rFonts w:ascii="Times New Roman" w:eastAsia="Times New Roman" w:hAnsi="Times New Roman" w:cs="Times New Roman"/>
          <w:sz w:val="28"/>
          <w:szCs w:val="28"/>
        </w:rPr>
        <w:t xml:space="preserve"> Новосибирской области</w:t>
      </w:r>
      <w:r w:rsidR="00F3166B" w:rsidRPr="00FD3FF0">
        <w:rPr>
          <w:rFonts w:ascii="Times New Roman" w:eastAsia="Times New Roman" w:hAnsi="Times New Roman" w:cs="Times New Roman"/>
          <w:sz w:val="28"/>
          <w:szCs w:val="28"/>
        </w:rPr>
        <w:t xml:space="preserve"> на 2016-2020 годы»</w:t>
      </w:r>
      <w:r w:rsidRPr="00FD3FF0">
        <w:rPr>
          <w:rFonts w:ascii="Times New Roman" w:eastAsia="Times New Roman" w:hAnsi="Times New Roman" w:cs="Times New Roman"/>
          <w:sz w:val="28"/>
          <w:szCs w:val="28"/>
        </w:rPr>
        <w:t xml:space="preserve"> продолжалась реализация региональных проектов:</w:t>
      </w:r>
    </w:p>
    <w:p w:rsidR="00F47ECE" w:rsidRPr="00425795" w:rsidRDefault="002B3981" w:rsidP="006233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shd w:val="clear" w:color="auto" w:fill="FEFEFE"/>
        </w:rPr>
      </w:pPr>
      <w:r w:rsidRPr="00425795">
        <w:rPr>
          <w:rFonts w:ascii="Times New Roman" w:eastAsia="Times New Roman" w:hAnsi="Times New Roman" w:cs="Times New Roman"/>
          <w:sz w:val="28"/>
          <w:szCs w:val="28"/>
        </w:rPr>
        <w:t>«Школа – центр физической культуры и здорового образа жизни». В рамках проекта отрабатывается система организации школьной жизни, формирующая навыки сохранения и укрепления здоровья, стремление вести физически акти</w:t>
      </w:r>
      <w:r w:rsidRPr="00425795">
        <w:rPr>
          <w:rFonts w:ascii="Times New Roman" w:eastAsia="Times New Roman" w:hAnsi="Times New Roman" w:cs="Times New Roman"/>
          <w:sz w:val="28"/>
          <w:szCs w:val="28"/>
          <w:shd w:val="clear" w:color="auto" w:fill="FEFEFE"/>
        </w:rPr>
        <w:t>вную жизнь. В реализации проекта участвует 1 школа;</w:t>
      </w:r>
    </w:p>
    <w:p w:rsidR="00F47ECE" w:rsidRPr="00425795" w:rsidRDefault="002B3981" w:rsidP="006233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shd w:val="clear" w:color="auto" w:fill="FEFEFE"/>
        </w:rPr>
      </w:pPr>
      <w:r w:rsidRPr="00425795">
        <w:rPr>
          <w:rFonts w:ascii="Times New Roman" w:eastAsia="Times New Roman" w:hAnsi="Times New Roman" w:cs="Times New Roman"/>
          <w:sz w:val="28"/>
          <w:szCs w:val="28"/>
          <w:shd w:val="clear" w:color="auto" w:fill="FEFEFE"/>
        </w:rPr>
        <w:t xml:space="preserve"> «Обучение и социализация детей с ограниченными возможностями здоровья в инклюзивном образовательном пространстве». </w:t>
      </w:r>
      <w:r w:rsidRPr="00F3166B">
        <w:rPr>
          <w:rFonts w:ascii="Times New Roman" w:eastAsia="Times New Roman" w:hAnsi="Times New Roman" w:cs="Times New Roman"/>
          <w:sz w:val="28"/>
          <w:szCs w:val="28"/>
          <w:shd w:val="clear" w:color="auto" w:fill="FEFEFE"/>
        </w:rPr>
        <w:t xml:space="preserve">В 2015 </w:t>
      </w:r>
      <w:r w:rsidRPr="00425795">
        <w:rPr>
          <w:rFonts w:ascii="Times New Roman" w:eastAsia="Times New Roman" w:hAnsi="Times New Roman" w:cs="Times New Roman"/>
          <w:sz w:val="28"/>
          <w:szCs w:val="28"/>
          <w:shd w:val="clear" w:color="auto" w:fill="FEFEFE"/>
        </w:rPr>
        <w:t>году в проекте участвовали 4 школы. Проект завершился в 2020 году.</w:t>
      </w:r>
    </w:p>
    <w:p w:rsidR="00F47ECE" w:rsidRPr="00425795" w:rsidRDefault="002B3981" w:rsidP="006233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 xml:space="preserve">«Разработка и внедрение модели системы управления качеством образования в общеобразовательных организациях Новосибирской области». Реализация проекта способствовала формированию у руководителей образовательных организаций современных представлений об эффективных механизмах управления. Две школы Чистоозерного района, участвовали в проекте. Данный проект завершился в 2018 году. </w:t>
      </w:r>
    </w:p>
    <w:p w:rsidR="00F47ECE" w:rsidRPr="00425795" w:rsidRDefault="002B3981" w:rsidP="006233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lastRenderedPageBreak/>
        <w:t>Региональные проекты решают задачу формирования и накопления потенциала передового опыта, достижения нового качества работы школ.</w:t>
      </w:r>
    </w:p>
    <w:p w:rsidR="00F47ECE" w:rsidRPr="00425795" w:rsidRDefault="002B3981" w:rsidP="006233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 xml:space="preserve">Участие </w:t>
      </w:r>
      <w:r w:rsidR="00EF6E28">
        <w:rPr>
          <w:rFonts w:ascii="Times New Roman" w:eastAsia="Times New Roman" w:hAnsi="Times New Roman" w:cs="Times New Roman"/>
          <w:sz w:val="28"/>
          <w:szCs w:val="28"/>
        </w:rPr>
        <w:t xml:space="preserve">образовательных организаций </w:t>
      </w:r>
      <w:r w:rsidR="00291AB0" w:rsidRPr="00EF6E28">
        <w:rPr>
          <w:rFonts w:ascii="Times New Roman" w:eastAsia="Times New Roman" w:hAnsi="Times New Roman" w:cs="Times New Roman"/>
          <w:sz w:val="28"/>
          <w:szCs w:val="28"/>
        </w:rPr>
        <w:t xml:space="preserve">Чистоозерного района </w:t>
      </w:r>
      <w:r w:rsidRPr="00EF6E28">
        <w:rPr>
          <w:rFonts w:ascii="Times New Roman" w:eastAsia="Times New Roman" w:hAnsi="Times New Roman" w:cs="Times New Roman"/>
          <w:sz w:val="28"/>
          <w:szCs w:val="28"/>
        </w:rPr>
        <w:t>в проектах</w:t>
      </w:r>
      <w:r w:rsidRPr="00425795">
        <w:rPr>
          <w:rFonts w:ascii="Times New Roman" w:eastAsia="Times New Roman" w:hAnsi="Times New Roman" w:cs="Times New Roman"/>
          <w:sz w:val="28"/>
          <w:szCs w:val="28"/>
        </w:rPr>
        <w:t xml:space="preserve"> министерства образования Новосибирской области  стало большим стимулом для педагогических коллективов к совершенствованию собственной профессиональной деятельности. </w:t>
      </w:r>
    </w:p>
    <w:p w:rsidR="00F47ECE" w:rsidRPr="00425795" w:rsidRDefault="00F47ECE" w:rsidP="006233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tbl>
      <w:tblPr>
        <w:tblW w:w="9990" w:type="dxa"/>
        <w:tblBorders>
          <w:top w:val="nil"/>
          <w:left w:val="nil"/>
          <w:bottom w:val="nil"/>
          <w:right w:val="nil"/>
          <w:insideH w:val="nil"/>
          <w:insideV w:val="nil"/>
        </w:tblBorders>
        <w:tblLayout w:type="fixed"/>
        <w:tblCellMar>
          <w:left w:w="115" w:type="dxa"/>
          <w:right w:w="115" w:type="dxa"/>
        </w:tblCellMar>
        <w:tblLook w:val="0600"/>
      </w:tblPr>
      <w:tblGrid>
        <w:gridCol w:w="5145"/>
        <w:gridCol w:w="4845"/>
      </w:tblGrid>
      <w:tr w:rsidR="00F47ECE" w:rsidRPr="00425795" w:rsidTr="005047C1">
        <w:trPr>
          <w:trHeight w:val="785"/>
        </w:trPr>
        <w:tc>
          <w:tcPr>
            <w:tcW w:w="999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7ECE" w:rsidRPr="005047C1" w:rsidRDefault="002B3981" w:rsidP="005047C1">
            <w:pPr>
              <w:spacing w:after="0" w:line="240" w:lineRule="auto"/>
              <w:jc w:val="center"/>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Участие в  региональных проектах, направленных на внедрение новых технологий обучения и моделей организации образовательного процесса</w:t>
            </w:r>
          </w:p>
        </w:tc>
      </w:tr>
      <w:tr w:rsidR="00F47ECE" w:rsidRPr="00425795" w:rsidTr="005047C1">
        <w:trPr>
          <w:trHeight w:val="510"/>
        </w:trPr>
        <w:tc>
          <w:tcPr>
            <w:tcW w:w="5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7ECE" w:rsidRPr="005047C1" w:rsidRDefault="002B3981" w:rsidP="005047C1">
            <w:pPr>
              <w:spacing w:after="0" w:line="240" w:lineRule="auto"/>
              <w:jc w:val="center"/>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Ресурсная организация инклюзивного образования</w:t>
            </w:r>
          </w:p>
        </w:tc>
        <w:tc>
          <w:tcPr>
            <w:tcW w:w="4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47ECE" w:rsidRPr="005047C1" w:rsidRDefault="002B3981" w:rsidP="005047C1">
            <w:pPr>
              <w:spacing w:after="0" w:line="240" w:lineRule="auto"/>
              <w:jc w:val="center"/>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ЧСОШ № 2</w:t>
            </w:r>
          </w:p>
        </w:tc>
      </w:tr>
      <w:tr w:rsidR="00F47ECE" w:rsidRPr="00425795" w:rsidTr="005047C1">
        <w:trPr>
          <w:trHeight w:val="621"/>
        </w:trPr>
        <w:tc>
          <w:tcPr>
            <w:tcW w:w="5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7ECE" w:rsidRPr="005047C1" w:rsidRDefault="002B3981" w:rsidP="005047C1">
            <w:pPr>
              <w:spacing w:after="0" w:line="240" w:lineRule="auto"/>
              <w:jc w:val="center"/>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«Школа — центр физической культуры и здорового образа жизни».</w:t>
            </w:r>
          </w:p>
        </w:tc>
        <w:tc>
          <w:tcPr>
            <w:tcW w:w="4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47ECE" w:rsidRPr="005047C1" w:rsidRDefault="002B3981" w:rsidP="005047C1">
            <w:pPr>
              <w:spacing w:after="0" w:line="240" w:lineRule="auto"/>
              <w:jc w:val="center"/>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ЧСОШ № 3</w:t>
            </w:r>
          </w:p>
        </w:tc>
      </w:tr>
      <w:tr w:rsidR="00F47ECE" w:rsidRPr="00425795" w:rsidTr="005047C1">
        <w:trPr>
          <w:trHeight w:val="788"/>
        </w:trPr>
        <w:tc>
          <w:tcPr>
            <w:tcW w:w="5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7ECE" w:rsidRPr="005047C1" w:rsidRDefault="002B3981" w:rsidP="005047C1">
            <w:pPr>
              <w:spacing w:after="0" w:line="240" w:lineRule="auto"/>
              <w:jc w:val="center"/>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Сетевая дистанционная школа Новосибирской области</w:t>
            </w:r>
          </w:p>
        </w:tc>
        <w:tc>
          <w:tcPr>
            <w:tcW w:w="4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47ECE" w:rsidRPr="005047C1" w:rsidRDefault="002B3981" w:rsidP="005047C1">
            <w:pPr>
              <w:spacing w:after="0" w:line="240" w:lineRule="auto"/>
              <w:jc w:val="center"/>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ЧСОШ № 1, ЧСОШ № 2, ЧСОШ № 3, Новокулындинская СОШ, Новопокровская СОШ, Шипицинская СОШ</w:t>
            </w:r>
          </w:p>
        </w:tc>
      </w:tr>
      <w:tr w:rsidR="00F47ECE" w:rsidRPr="00425795" w:rsidTr="005047C1">
        <w:trPr>
          <w:trHeight w:val="321"/>
        </w:trPr>
        <w:tc>
          <w:tcPr>
            <w:tcW w:w="5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7ECE" w:rsidRPr="005047C1" w:rsidRDefault="002B3981" w:rsidP="005047C1">
            <w:pPr>
              <w:spacing w:after="0" w:line="240" w:lineRule="auto"/>
              <w:jc w:val="center"/>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Школьный библиотечный центр</w:t>
            </w:r>
          </w:p>
        </w:tc>
        <w:tc>
          <w:tcPr>
            <w:tcW w:w="4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47ECE" w:rsidRPr="005047C1" w:rsidRDefault="002B3981" w:rsidP="005047C1">
            <w:pPr>
              <w:spacing w:after="0" w:line="240" w:lineRule="auto"/>
              <w:jc w:val="center"/>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ЧСОШ № 2, ЧСОШ № 3</w:t>
            </w:r>
          </w:p>
        </w:tc>
      </w:tr>
      <w:tr w:rsidR="00F47ECE" w:rsidRPr="00425795" w:rsidTr="005047C1">
        <w:trPr>
          <w:trHeight w:val="1079"/>
        </w:trPr>
        <w:tc>
          <w:tcPr>
            <w:tcW w:w="5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7ECE" w:rsidRPr="005047C1" w:rsidRDefault="002B3981" w:rsidP="005047C1">
            <w:pPr>
              <w:spacing w:after="0" w:line="240" w:lineRule="auto"/>
              <w:jc w:val="center"/>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«Реализация части образовательной программы, формируемой участниками образовательных отношений, в двух-трех образовательных областях»</w:t>
            </w:r>
          </w:p>
        </w:tc>
        <w:tc>
          <w:tcPr>
            <w:tcW w:w="4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47ECE" w:rsidRPr="005047C1" w:rsidRDefault="002B3981" w:rsidP="005047C1">
            <w:pPr>
              <w:spacing w:after="0" w:line="240" w:lineRule="auto"/>
              <w:jc w:val="center"/>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д/с №4 «Светлячок», д/с №7 «Солнышко»</w:t>
            </w:r>
          </w:p>
        </w:tc>
      </w:tr>
    </w:tbl>
    <w:p w:rsidR="00F47ECE" w:rsidRPr="00425795" w:rsidRDefault="00F47ECE" w:rsidP="0062335E">
      <w:pPr>
        <w:spacing w:after="0" w:line="240" w:lineRule="auto"/>
        <w:ind w:firstLine="709"/>
        <w:jc w:val="both"/>
        <w:rPr>
          <w:rFonts w:ascii="Times New Roman" w:eastAsia="Times New Roman" w:hAnsi="Times New Roman" w:cs="Times New Roman"/>
          <w:sz w:val="28"/>
          <w:szCs w:val="28"/>
        </w:rPr>
      </w:pPr>
    </w:p>
    <w:p w:rsidR="00F47ECE" w:rsidRPr="00425795" w:rsidRDefault="002B3981" w:rsidP="0062335E">
      <w:pP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 xml:space="preserve">Участие в региональных </w:t>
      </w:r>
      <w:r w:rsidR="006D6F93" w:rsidRPr="00425795">
        <w:rPr>
          <w:rFonts w:ascii="Times New Roman" w:eastAsia="Times New Roman" w:hAnsi="Times New Roman" w:cs="Times New Roman"/>
          <w:sz w:val="28"/>
          <w:szCs w:val="28"/>
        </w:rPr>
        <w:t>проектах Национального проекта «</w:t>
      </w:r>
      <w:r w:rsidRPr="00425795">
        <w:rPr>
          <w:rFonts w:ascii="Times New Roman" w:eastAsia="Times New Roman" w:hAnsi="Times New Roman" w:cs="Times New Roman"/>
          <w:sz w:val="28"/>
          <w:szCs w:val="28"/>
        </w:rPr>
        <w:t>Образование</w:t>
      </w:r>
      <w:r w:rsidR="006D6F93" w:rsidRPr="00425795">
        <w:rPr>
          <w:rFonts w:ascii="Times New Roman" w:eastAsia="Times New Roman" w:hAnsi="Times New Roman" w:cs="Times New Roman"/>
          <w:sz w:val="28"/>
          <w:szCs w:val="28"/>
        </w:rPr>
        <w:t>»</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tblPr>
      <w:tblGrid>
        <w:gridCol w:w="5445"/>
        <w:gridCol w:w="4635"/>
      </w:tblGrid>
      <w:tr w:rsidR="00F47ECE" w:rsidRPr="00425795" w:rsidTr="005047C1">
        <w:tc>
          <w:tcPr>
            <w:tcW w:w="5445" w:type="dxa"/>
            <w:shd w:val="clear" w:color="auto" w:fill="auto"/>
            <w:tcMar>
              <w:top w:w="100" w:type="dxa"/>
              <w:left w:w="100" w:type="dxa"/>
              <w:bottom w:w="100" w:type="dxa"/>
              <w:right w:w="100" w:type="dxa"/>
            </w:tcMar>
          </w:tcPr>
          <w:p w:rsidR="00F47ECE" w:rsidRPr="005047C1" w:rsidRDefault="002B3981" w:rsidP="005047C1">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“Современная школа”</w:t>
            </w:r>
          </w:p>
        </w:tc>
        <w:tc>
          <w:tcPr>
            <w:tcW w:w="4635" w:type="dxa"/>
            <w:shd w:val="clear" w:color="auto" w:fill="auto"/>
            <w:tcMar>
              <w:top w:w="100" w:type="dxa"/>
              <w:left w:w="100" w:type="dxa"/>
              <w:bottom w:w="100" w:type="dxa"/>
              <w:right w:w="100" w:type="dxa"/>
            </w:tcMar>
          </w:tcPr>
          <w:p w:rsidR="00F47ECE" w:rsidRPr="005047C1" w:rsidRDefault="002B3981" w:rsidP="005047C1">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Чистоозерная СОШ № 3 с 2020 года (“Точка роста”)</w:t>
            </w:r>
          </w:p>
        </w:tc>
      </w:tr>
      <w:tr w:rsidR="00F47ECE" w:rsidRPr="00425795" w:rsidTr="005047C1">
        <w:tc>
          <w:tcPr>
            <w:tcW w:w="5445" w:type="dxa"/>
            <w:shd w:val="clear" w:color="auto" w:fill="auto"/>
            <w:tcMar>
              <w:top w:w="100" w:type="dxa"/>
              <w:left w:w="100" w:type="dxa"/>
              <w:bottom w:w="100" w:type="dxa"/>
              <w:right w:w="100" w:type="dxa"/>
            </w:tcMar>
          </w:tcPr>
          <w:p w:rsidR="00F47ECE" w:rsidRPr="005047C1" w:rsidRDefault="002B3981" w:rsidP="005047C1">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“Успех каждого ребенка”</w:t>
            </w:r>
          </w:p>
        </w:tc>
        <w:tc>
          <w:tcPr>
            <w:tcW w:w="4635" w:type="dxa"/>
            <w:shd w:val="clear" w:color="auto" w:fill="auto"/>
            <w:tcMar>
              <w:top w:w="100" w:type="dxa"/>
              <w:left w:w="100" w:type="dxa"/>
              <w:bottom w:w="100" w:type="dxa"/>
              <w:right w:w="100" w:type="dxa"/>
            </w:tcMar>
          </w:tcPr>
          <w:p w:rsidR="00F47ECE" w:rsidRPr="005047C1" w:rsidRDefault="002B3981" w:rsidP="005047C1">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 xml:space="preserve">Дом детского творчества </w:t>
            </w:r>
          </w:p>
          <w:p w:rsidR="00F47ECE" w:rsidRPr="005047C1" w:rsidRDefault="002B3981" w:rsidP="005047C1">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Общеобразовательные организации (Всероссийский проект по ранней профессиональной ориентации «Билет в будущее», “Проектория”)</w:t>
            </w:r>
          </w:p>
        </w:tc>
      </w:tr>
      <w:tr w:rsidR="00F47ECE" w:rsidRPr="00425795" w:rsidTr="005047C1">
        <w:tc>
          <w:tcPr>
            <w:tcW w:w="5445" w:type="dxa"/>
            <w:shd w:val="clear" w:color="auto" w:fill="auto"/>
            <w:tcMar>
              <w:top w:w="100" w:type="dxa"/>
              <w:left w:w="100" w:type="dxa"/>
              <w:bottom w:w="100" w:type="dxa"/>
              <w:right w:w="100" w:type="dxa"/>
            </w:tcMar>
          </w:tcPr>
          <w:p w:rsidR="00F47ECE" w:rsidRPr="005047C1" w:rsidRDefault="002B3981" w:rsidP="005047C1">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“Учитель будущего”</w:t>
            </w:r>
          </w:p>
        </w:tc>
        <w:tc>
          <w:tcPr>
            <w:tcW w:w="4635" w:type="dxa"/>
            <w:shd w:val="clear" w:color="auto" w:fill="auto"/>
            <w:tcMar>
              <w:top w:w="100" w:type="dxa"/>
              <w:left w:w="100" w:type="dxa"/>
              <w:bottom w:w="100" w:type="dxa"/>
              <w:right w:w="100" w:type="dxa"/>
            </w:tcMar>
          </w:tcPr>
          <w:p w:rsidR="00F47ECE" w:rsidRPr="005047C1" w:rsidRDefault="002B3981" w:rsidP="005047C1">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w:t>
            </w:r>
          </w:p>
        </w:tc>
      </w:tr>
      <w:tr w:rsidR="00F47ECE" w:rsidRPr="00425795" w:rsidTr="005047C1">
        <w:tc>
          <w:tcPr>
            <w:tcW w:w="5445" w:type="dxa"/>
            <w:shd w:val="clear" w:color="auto" w:fill="auto"/>
            <w:tcMar>
              <w:top w:w="100" w:type="dxa"/>
              <w:left w:w="100" w:type="dxa"/>
              <w:bottom w:w="100" w:type="dxa"/>
              <w:right w:w="100" w:type="dxa"/>
            </w:tcMar>
          </w:tcPr>
          <w:p w:rsidR="00F47ECE" w:rsidRPr="005047C1" w:rsidRDefault="002B3981" w:rsidP="005047C1">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“Цифровая образовательная среда”</w:t>
            </w:r>
          </w:p>
        </w:tc>
        <w:tc>
          <w:tcPr>
            <w:tcW w:w="4635" w:type="dxa"/>
            <w:shd w:val="clear" w:color="auto" w:fill="auto"/>
            <w:tcMar>
              <w:top w:w="100" w:type="dxa"/>
              <w:left w:w="100" w:type="dxa"/>
              <w:bottom w:w="100" w:type="dxa"/>
              <w:right w:w="100" w:type="dxa"/>
            </w:tcMar>
          </w:tcPr>
          <w:p w:rsidR="00F47ECE" w:rsidRPr="005047C1" w:rsidRDefault="002B3981" w:rsidP="005047C1">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w:t>
            </w:r>
          </w:p>
        </w:tc>
      </w:tr>
    </w:tbl>
    <w:p w:rsidR="00F47ECE" w:rsidRPr="00425795" w:rsidRDefault="00F47ECE" w:rsidP="0062335E">
      <w:pPr>
        <w:spacing w:after="0" w:line="240" w:lineRule="auto"/>
        <w:ind w:firstLine="709"/>
        <w:jc w:val="both"/>
        <w:rPr>
          <w:rFonts w:ascii="Times New Roman" w:eastAsia="Times New Roman" w:hAnsi="Times New Roman" w:cs="Times New Roman"/>
          <w:sz w:val="28"/>
          <w:szCs w:val="28"/>
        </w:rPr>
      </w:pPr>
    </w:p>
    <w:p w:rsidR="00F47ECE" w:rsidRPr="00425795" w:rsidRDefault="002B3981" w:rsidP="0062335E">
      <w:pP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 xml:space="preserve">Инновационная деятельность в ОО Чистоозерного района  реализуется через  проектную деятельность, направленную повысить качество предоставляемых услуг, раскрыть и развить  индивидуальные способности воспитанников и обучающихся, своё профессиональное мастерство. </w:t>
      </w:r>
      <w:r w:rsidRPr="00291AB0">
        <w:rPr>
          <w:rFonts w:ascii="Times New Roman" w:eastAsia="Times New Roman" w:hAnsi="Times New Roman" w:cs="Times New Roman"/>
          <w:sz w:val="28"/>
          <w:szCs w:val="28"/>
        </w:rPr>
        <w:t>Районные инновационные площадки работают по следующим направлениям:</w:t>
      </w:r>
      <w:r w:rsidRPr="00291AB0">
        <w:rPr>
          <w:rFonts w:ascii="Times New Roman" w:eastAsia="Times New Roman" w:hAnsi="Times New Roman" w:cs="Times New Roman"/>
          <w:sz w:val="28"/>
          <w:szCs w:val="28"/>
          <w:shd w:val="clear" w:color="auto" w:fill="FEFEFE"/>
        </w:rPr>
        <w:t xml:space="preserve"> </w:t>
      </w:r>
      <w:r w:rsidRPr="00291AB0">
        <w:rPr>
          <w:rFonts w:ascii="Times New Roman" w:eastAsia="Times New Roman" w:hAnsi="Times New Roman" w:cs="Times New Roman"/>
          <w:sz w:val="28"/>
          <w:szCs w:val="28"/>
          <w:shd w:val="clear" w:color="auto" w:fill="FEFEFE"/>
        </w:rPr>
        <w:lastRenderedPageBreak/>
        <w:t>«Обновление системы образования, методологии и технологии организации учебно-воспитательного процесса в ОО»,</w:t>
      </w:r>
      <w:r w:rsidRPr="00291AB0">
        <w:rPr>
          <w:rFonts w:ascii="Times New Roman" w:eastAsia="Times New Roman" w:hAnsi="Times New Roman" w:cs="Times New Roman"/>
          <w:sz w:val="28"/>
          <w:szCs w:val="28"/>
        </w:rPr>
        <w:t xml:space="preserve"> «</w:t>
      </w:r>
      <w:r w:rsidRPr="00291AB0">
        <w:rPr>
          <w:rFonts w:ascii="Times New Roman" w:eastAsia="Times New Roman" w:hAnsi="Times New Roman" w:cs="Times New Roman"/>
          <w:sz w:val="28"/>
          <w:szCs w:val="28"/>
          <w:shd w:val="clear" w:color="auto" w:fill="FEFEFE"/>
        </w:rPr>
        <w:t>Информатизация образовательного процесса», «</w:t>
      </w:r>
      <w:r w:rsidRPr="00291AB0">
        <w:rPr>
          <w:rFonts w:ascii="Times New Roman" w:eastAsia="Times New Roman" w:hAnsi="Times New Roman" w:cs="Times New Roman"/>
          <w:sz w:val="28"/>
          <w:szCs w:val="28"/>
        </w:rPr>
        <w:t>Совершенствование  образовательных технологий», «Контроль, мониторинг и оценка качества образования, воспитания», «Социальное партнерство  образовательной организации».</w:t>
      </w:r>
      <w:r w:rsidR="0008766B">
        <w:rPr>
          <w:rFonts w:ascii="Times New Roman" w:eastAsia="Times New Roman" w:hAnsi="Times New Roman" w:cs="Times New Roman"/>
          <w:sz w:val="28"/>
          <w:szCs w:val="28"/>
        </w:rPr>
        <w:t xml:space="preserve"> </w:t>
      </w:r>
      <w:r w:rsidRPr="00425795">
        <w:rPr>
          <w:rFonts w:ascii="Times New Roman" w:eastAsia="Times New Roman" w:hAnsi="Times New Roman" w:cs="Times New Roman"/>
          <w:sz w:val="28"/>
          <w:szCs w:val="28"/>
        </w:rPr>
        <w:t>В инновационном режиме по 5 направлениям инновационной деятельности работают  8 образовательных учреждений Чистоозерного района: МБОУ Чистоозерная СОШ № 1, МБОУ Чистоозерная СОШ № 2, МБОУ Новокулындинская СОШ № 3, МБОУ Табулгинская СОШ им. П. Д. Слюсарева,  МКДОУ д/с №4 «Светлячок», МКДОУ д/с №5 «Ивушка», МКДОУ д/с №7 «Солнышко», МКДОУ Табулгинский  д/с «Теремок».</w:t>
      </w:r>
    </w:p>
    <w:p w:rsidR="00F47ECE" w:rsidRPr="00425795" w:rsidRDefault="002B3981" w:rsidP="0062335E">
      <w:pP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И образовательное учреждение, и библиотека преследует единую цель: способствовать формированию мотивации человека к саморазвитию, самообразованию через предоставление необходимых информационных ресурсов, через обеспечение открытого и полноценного доступа к информации.</w:t>
      </w:r>
    </w:p>
    <w:p w:rsidR="00F47ECE" w:rsidRPr="00425795" w:rsidRDefault="002B3981" w:rsidP="0062335E">
      <w:pP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Библиотека - информационно-библиотечная среда:</w:t>
      </w:r>
    </w:p>
    <w:p w:rsidR="00F47ECE" w:rsidRPr="00425795" w:rsidRDefault="002B3981" w:rsidP="0062335E">
      <w:pP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-систематизирует имеющиеся информационные ресурсы, ориентированные на учебные потребности;</w:t>
      </w:r>
    </w:p>
    <w:p w:rsidR="00F47ECE" w:rsidRPr="00425795" w:rsidRDefault="002B3981" w:rsidP="0062335E">
      <w:pP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-обеспечивает открытый доступ к информации;</w:t>
      </w:r>
    </w:p>
    <w:p w:rsidR="00F47ECE" w:rsidRPr="00425795" w:rsidRDefault="002B3981" w:rsidP="0062335E">
      <w:pP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-формирует информационную культуру всех участников образовательного процесса;</w:t>
      </w:r>
    </w:p>
    <w:p w:rsidR="00F47ECE" w:rsidRPr="00425795" w:rsidRDefault="002B3981" w:rsidP="0062335E">
      <w:pP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-предоставляет комфортные условия для самостоятельной работы учащихся.</w:t>
      </w:r>
    </w:p>
    <w:p w:rsidR="00F47ECE" w:rsidRPr="00425795" w:rsidRDefault="002B3981" w:rsidP="0062335E">
      <w:pP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 xml:space="preserve">В системе образования Чистоозерного района 23 образовательных учреждения, в них функционирует  22  школьные библиотеки </w:t>
      </w:r>
      <w:r w:rsidR="0008766B">
        <w:rPr>
          <w:rFonts w:ascii="Times New Roman" w:eastAsia="Times New Roman" w:hAnsi="Times New Roman" w:cs="Times New Roman"/>
          <w:sz w:val="28"/>
          <w:szCs w:val="28"/>
        </w:rPr>
        <w:t>(</w:t>
      </w:r>
      <w:r w:rsidRPr="00425795">
        <w:rPr>
          <w:rFonts w:ascii="Times New Roman" w:eastAsia="Times New Roman" w:hAnsi="Times New Roman" w:cs="Times New Roman"/>
          <w:sz w:val="28"/>
          <w:szCs w:val="28"/>
        </w:rPr>
        <w:t xml:space="preserve">в поселке - 4, </w:t>
      </w:r>
      <w:r w:rsidR="0008766B">
        <w:rPr>
          <w:rFonts w:ascii="Times New Roman" w:eastAsia="Times New Roman" w:hAnsi="Times New Roman" w:cs="Times New Roman"/>
          <w:sz w:val="28"/>
          <w:szCs w:val="28"/>
        </w:rPr>
        <w:t>в</w:t>
      </w:r>
      <w:r w:rsidRPr="00425795">
        <w:rPr>
          <w:rFonts w:ascii="Times New Roman" w:eastAsia="Times New Roman" w:hAnsi="Times New Roman" w:cs="Times New Roman"/>
          <w:sz w:val="28"/>
          <w:szCs w:val="28"/>
        </w:rPr>
        <w:t xml:space="preserve"> сел</w:t>
      </w:r>
      <w:r w:rsidR="0008766B">
        <w:rPr>
          <w:rFonts w:ascii="Times New Roman" w:eastAsia="Times New Roman" w:hAnsi="Times New Roman" w:cs="Times New Roman"/>
          <w:sz w:val="28"/>
          <w:szCs w:val="28"/>
        </w:rPr>
        <w:t>ах</w:t>
      </w:r>
      <w:r w:rsidRPr="00425795">
        <w:rPr>
          <w:rFonts w:ascii="Times New Roman" w:eastAsia="Times New Roman" w:hAnsi="Times New Roman" w:cs="Times New Roman"/>
          <w:sz w:val="28"/>
          <w:szCs w:val="28"/>
        </w:rPr>
        <w:t xml:space="preserve"> </w:t>
      </w:r>
      <w:r w:rsidR="0008766B">
        <w:rPr>
          <w:rFonts w:ascii="Times New Roman" w:eastAsia="Times New Roman" w:hAnsi="Times New Roman" w:cs="Times New Roman"/>
          <w:sz w:val="28"/>
          <w:szCs w:val="28"/>
        </w:rPr>
        <w:t>–</w:t>
      </w:r>
      <w:r w:rsidRPr="00425795">
        <w:rPr>
          <w:rFonts w:ascii="Times New Roman" w:eastAsia="Times New Roman" w:hAnsi="Times New Roman" w:cs="Times New Roman"/>
          <w:sz w:val="28"/>
          <w:szCs w:val="28"/>
        </w:rPr>
        <w:t xml:space="preserve"> 18</w:t>
      </w:r>
      <w:r w:rsidR="0008766B">
        <w:rPr>
          <w:rFonts w:ascii="Times New Roman" w:eastAsia="Times New Roman" w:hAnsi="Times New Roman" w:cs="Times New Roman"/>
          <w:sz w:val="28"/>
          <w:szCs w:val="28"/>
        </w:rPr>
        <w:t>)</w:t>
      </w:r>
      <w:r w:rsidRPr="00425795">
        <w:rPr>
          <w:rFonts w:ascii="Times New Roman" w:eastAsia="Times New Roman" w:hAnsi="Times New Roman" w:cs="Times New Roman"/>
          <w:sz w:val="28"/>
          <w:szCs w:val="28"/>
        </w:rPr>
        <w:t>.</w:t>
      </w:r>
    </w:p>
    <w:p w:rsidR="00F47ECE" w:rsidRPr="00425795" w:rsidRDefault="002B3981" w:rsidP="0062335E">
      <w:pP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 xml:space="preserve">В большинстве образовательных учреждений отсутствует полноценная ставка педагога-библиотекаря </w:t>
      </w:r>
    </w:p>
    <w:p w:rsidR="006D6F93" w:rsidRPr="00425795" w:rsidRDefault="006D6F93" w:rsidP="0062335E">
      <w:pPr>
        <w:spacing w:after="0" w:line="240" w:lineRule="auto"/>
        <w:ind w:firstLine="709"/>
        <w:jc w:val="both"/>
        <w:rPr>
          <w:rFonts w:ascii="Times New Roman" w:eastAsia="Times New Roman" w:hAnsi="Times New Roman" w:cs="Times New Roman"/>
          <w:sz w:val="28"/>
          <w:szCs w:val="28"/>
        </w:rPr>
      </w:pPr>
    </w:p>
    <w:p w:rsidR="003F3069" w:rsidRDefault="002B3981" w:rsidP="0062335E">
      <w:pPr>
        <w:spacing w:after="0" w:line="240" w:lineRule="auto"/>
        <w:ind w:left="700"/>
        <w:jc w:val="center"/>
        <w:rPr>
          <w:rFonts w:ascii="Times New Roman" w:eastAsia="Times New Roman" w:hAnsi="Times New Roman" w:cs="Times New Roman"/>
          <w:b/>
          <w:sz w:val="28"/>
          <w:szCs w:val="28"/>
        </w:rPr>
      </w:pPr>
      <w:r w:rsidRPr="00425795">
        <w:rPr>
          <w:rFonts w:ascii="Times New Roman" w:eastAsia="Times New Roman" w:hAnsi="Times New Roman" w:cs="Times New Roman"/>
          <w:b/>
          <w:sz w:val="28"/>
          <w:szCs w:val="28"/>
        </w:rPr>
        <w:t>Динамика обеспеченности учебниками и учебными пособиями</w:t>
      </w:r>
    </w:p>
    <w:p w:rsidR="00F47ECE" w:rsidRPr="00425795" w:rsidRDefault="002B3981" w:rsidP="0062335E">
      <w:pPr>
        <w:spacing w:after="0" w:line="240" w:lineRule="auto"/>
        <w:ind w:left="700"/>
        <w:jc w:val="center"/>
        <w:rPr>
          <w:rFonts w:ascii="Times New Roman" w:eastAsia="Times New Roman" w:hAnsi="Times New Roman" w:cs="Times New Roman"/>
          <w:b/>
          <w:sz w:val="28"/>
          <w:szCs w:val="28"/>
        </w:rPr>
      </w:pPr>
      <w:r w:rsidRPr="00425795">
        <w:rPr>
          <w:rFonts w:ascii="Times New Roman" w:eastAsia="Times New Roman" w:hAnsi="Times New Roman" w:cs="Times New Roman"/>
          <w:b/>
          <w:sz w:val="28"/>
          <w:szCs w:val="28"/>
        </w:rPr>
        <w:t xml:space="preserve">за 3 года. </w:t>
      </w:r>
    </w:p>
    <w:tbl>
      <w:tblPr>
        <w:tblW w:w="9749" w:type="dxa"/>
        <w:tblBorders>
          <w:top w:val="nil"/>
          <w:left w:val="nil"/>
          <w:bottom w:val="nil"/>
          <w:right w:val="nil"/>
          <w:insideH w:val="nil"/>
          <w:insideV w:val="nil"/>
        </w:tblBorders>
        <w:tblLayout w:type="fixed"/>
        <w:tblCellMar>
          <w:left w:w="115" w:type="dxa"/>
          <w:right w:w="115" w:type="dxa"/>
        </w:tblCellMar>
        <w:tblLook w:val="0600"/>
      </w:tblPr>
      <w:tblGrid>
        <w:gridCol w:w="2510"/>
        <w:gridCol w:w="4111"/>
        <w:gridCol w:w="3128"/>
      </w:tblGrid>
      <w:tr w:rsidR="00F47ECE" w:rsidRPr="00425795" w:rsidTr="005047C1">
        <w:trPr>
          <w:trHeight w:val="584"/>
        </w:trPr>
        <w:tc>
          <w:tcPr>
            <w:tcW w:w="25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7ECE" w:rsidRPr="005047C1" w:rsidRDefault="002B3981" w:rsidP="005047C1">
            <w:pPr>
              <w:spacing w:after="0" w:line="240" w:lineRule="auto"/>
              <w:ind w:left="340"/>
              <w:jc w:val="center"/>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Учебный год</w:t>
            </w:r>
          </w:p>
        </w:tc>
        <w:tc>
          <w:tcPr>
            <w:tcW w:w="411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47ECE" w:rsidRPr="005047C1" w:rsidRDefault="002B3981" w:rsidP="005047C1">
            <w:pPr>
              <w:spacing w:after="0" w:line="240" w:lineRule="auto"/>
              <w:ind w:left="340"/>
              <w:jc w:val="center"/>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Количество приобретенных экземпляров</w:t>
            </w:r>
          </w:p>
        </w:tc>
        <w:tc>
          <w:tcPr>
            <w:tcW w:w="312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47ECE" w:rsidRPr="005047C1" w:rsidRDefault="002B3981" w:rsidP="005047C1">
            <w:pPr>
              <w:spacing w:after="0" w:line="240" w:lineRule="auto"/>
              <w:ind w:left="340"/>
              <w:jc w:val="center"/>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Сумма (руб.)</w:t>
            </w:r>
          </w:p>
        </w:tc>
      </w:tr>
      <w:tr w:rsidR="00F47ECE" w:rsidRPr="00425795" w:rsidTr="005047C1">
        <w:trPr>
          <w:trHeight w:val="360"/>
        </w:trPr>
        <w:tc>
          <w:tcPr>
            <w:tcW w:w="2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25795" w:rsidRPr="005047C1" w:rsidRDefault="002B3981" w:rsidP="005047C1">
            <w:pPr>
              <w:spacing w:after="0" w:line="240" w:lineRule="auto"/>
              <w:ind w:left="340"/>
              <w:jc w:val="center"/>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2017-2018</w:t>
            </w:r>
          </w:p>
          <w:p w:rsidR="00F47ECE" w:rsidRPr="005047C1" w:rsidRDefault="002B3981" w:rsidP="005047C1">
            <w:pPr>
              <w:spacing w:after="0" w:line="240" w:lineRule="auto"/>
              <w:ind w:left="340"/>
              <w:jc w:val="center"/>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 xml:space="preserve"> уч.</w:t>
            </w:r>
            <w:r w:rsidR="00BC12BC">
              <w:rPr>
                <w:rFonts w:ascii="Times New Roman" w:eastAsia="Times New Roman" w:hAnsi="Times New Roman" w:cs="Times New Roman"/>
                <w:sz w:val="28"/>
                <w:szCs w:val="28"/>
              </w:rPr>
              <w:t xml:space="preserve"> </w:t>
            </w:r>
            <w:r w:rsidRPr="005047C1">
              <w:rPr>
                <w:rFonts w:ascii="Times New Roman" w:eastAsia="Times New Roman" w:hAnsi="Times New Roman" w:cs="Times New Roman"/>
                <w:sz w:val="28"/>
                <w:szCs w:val="28"/>
              </w:rPr>
              <w:t>год</w:t>
            </w:r>
          </w:p>
        </w:tc>
        <w:tc>
          <w:tcPr>
            <w:tcW w:w="41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47ECE" w:rsidRPr="005047C1" w:rsidRDefault="002B3981" w:rsidP="005047C1">
            <w:pPr>
              <w:spacing w:after="0" w:line="240" w:lineRule="auto"/>
              <w:ind w:left="340"/>
              <w:jc w:val="center"/>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6616      6421(АИС) 195(ИП)</w:t>
            </w:r>
          </w:p>
        </w:tc>
        <w:tc>
          <w:tcPr>
            <w:tcW w:w="31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47ECE" w:rsidRPr="005047C1" w:rsidRDefault="002B3981" w:rsidP="005047C1">
            <w:pPr>
              <w:spacing w:after="0" w:line="240" w:lineRule="auto"/>
              <w:ind w:left="340"/>
              <w:jc w:val="center"/>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2 152 135,0</w:t>
            </w:r>
          </w:p>
          <w:p w:rsidR="00F47ECE" w:rsidRPr="005047C1" w:rsidRDefault="00F47ECE" w:rsidP="005047C1">
            <w:pPr>
              <w:spacing w:after="0" w:line="240" w:lineRule="auto"/>
              <w:ind w:left="340"/>
              <w:jc w:val="center"/>
              <w:rPr>
                <w:rFonts w:ascii="Times New Roman" w:eastAsia="Times New Roman" w:hAnsi="Times New Roman" w:cs="Times New Roman"/>
                <w:sz w:val="28"/>
                <w:szCs w:val="28"/>
              </w:rPr>
            </w:pPr>
          </w:p>
        </w:tc>
      </w:tr>
      <w:tr w:rsidR="00F47ECE" w:rsidRPr="00425795" w:rsidTr="005047C1">
        <w:trPr>
          <w:trHeight w:val="315"/>
        </w:trPr>
        <w:tc>
          <w:tcPr>
            <w:tcW w:w="2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25795" w:rsidRPr="005047C1" w:rsidRDefault="002B3981" w:rsidP="005047C1">
            <w:pPr>
              <w:spacing w:after="0" w:line="240" w:lineRule="auto"/>
              <w:ind w:left="340"/>
              <w:jc w:val="center"/>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2018-2019</w:t>
            </w:r>
          </w:p>
          <w:p w:rsidR="00F47ECE" w:rsidRPr="005047C1" w:rsidRDefault="002B3981" w:rsidP="005047C1">
            <w:pPr>
              <w:spacing w:after="0" w:line="240" w:lineRule="auto"/>
              <w:ind w:left="340"/>
              <w:jc w:val="center"/>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 xml:space="preserve"> уч.</w:t>
            </w:r>
            <w:r w:rsidR="00BC12BC">
              <w:rPr>
                <w:rFonts w:ascii="Times New Roman" w:eastAsia="Times New Roman" w:hAnsi="Times New Roman" w:cs="Times New Roman"/>
                <w:sz w:val="28"/>
                <w:szCs w:val="28"/>
              </w:rPr>
              <w:t xml:space="preserve"> </w:t>
            </w:r>
            <w:r w:rsidRPr="005047C1">
              <w:rPr>
                <w:rFonts w:ascii="Times New Roman" w:eastAsia="Times New Roman" w:hAnsi="Times New Roman" w:cs="Times New Roman"/>
                <w:sz w:val="28"/>
                <w:szCs w:val="28"/>
              </w:rPr>
              <w:t>год</w:t>
            </w:r>
          </w:p>
        </w:tc>
        <w:tc>
          <w:tcPr>
            <w:tcW w:w="41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47ECE" w:rsidRPr="005047C1" w:rsidRDefault="002B3981" w:rsidP="005047C1">
            <w:pPr>
              <w:spacing w:after="0" w:line="240" w:lineRule="auto"/>
              <w:ind w:left="340"/>
              <w:jc w:val="center"/>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6473 АИС</w:t>
            </w:r>
          </w:p>
        </w:tc>
        <w:tc>
          <w:tcPr>
            <w:tcW w:w="31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47ECE" w:rsidRPr="005047C1" w:rsidRDefault="002B3981" w:rsidP="005047C1">
            <w:pPr>
              <w:spacing w:after="0" w:line="240" w:lineRule="auto"/>
              <w:ind w:left="340"/>
              <w:jc w:val="center"/>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2 214 113,6</w:t>
            </w:r>
          </w:p>
        </w:tc>
      </w:tr>
      <w:tr w:rsidR="00F47ECE" w:rsidRPr="00425795" w:rsidTr="005047C1">
        <w:trPr>
          <w:trHeight w:val="328"/>
        </w:trPr>
        <w:tc>
          <w:tcPr>
            <w:tcW w:w="2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25795" w:rsidRPr="005047C1" w:rsidRDefault="002B3981" w:rsidP="005047C1">
            <w:pPr>
              <w:spacing w:after="0" w:line="240" w:lineRule="auto"/>
              <w:ind w:left="340"/>
              <w:jc w:val="center"/>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2019-2020</w:t>
            </w:r>
          </w:p>
          <w:p w:rsidR="00F47ECE" w:rsidRPr="005047C1" w:rsidRDefault="002B3981" w:rsidP="005047C1">
            <w:pPr>
              <w:spacing w:after="0" w:line="240" w:lineRule="auto"/>
              <w:ind w:left="340"/>
              <w:jc w:val="center"/>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 xml:space="preserve"> уч.</w:t>
            </w:r>
            <w:r w:rsidR="00BC12BC">
              <w:rPr>
                <w:rFonts w:ascii="Times New Roman" w:eastAsia="Times New Roman" w:hAnsi="Times New Roman" w:cs="Times New Roman"/>
                <w:sz w:val="28"/>
                <w:szCs w:val="28"/>
              </w:rPr>
              <w:t xml:space="preserve"> </w:t>
            </w:r>
            <w:r w:rsidRPr="005047C1">
              <w:rPr>
                <w:rFonts w:ascii="Times New Roman" w:eastAsia="Times New Roman" w:hAnsi="Times New Roman" w:cs="Times New Roman"/>
                <w:sz w:val="28"/>
                <w:szCs w:val="28"/>
              </w:rPr>
              <w:t>год</w:t>
            </w:r>
          </w:p>
        </w:tc>
        <w:tc>
          <w:tcPr>
            <w:tcW w:w="41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47ECE" w:rsidRPr="005047C1" w:rsidRDefault="002B3981" w:rsidP="005047C1">
            <w:pPr>
              <w:spacing w:after="0" w:line="240" w:lineRule="auto"/>
              <w:ind w:left="340"/>
              <w:jc w:val="center"/>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АИС5611</w:t>
            </w:r>
          </w:p>
        </w:tc>
        <w:tc>
          <w:tcPr>
            <w:tcW w:w="31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47ECE" w:rsidRPr="005047C1" w:rsidRDefault="002B3981" w:rsidP="005047C1">
            <w:pPr>
              <w:spacing w:after="0" w:line="240" w:lineRule="auto"/>
              <w:ind w:left="340"/>
              <w:jc w:val="center"/>
              <w:rPr>
                <w:rFonts w:ascii="Times New Roman" w:eastAsia="Times New Roman" w:hAnsi="Times New Roman" w:cs="Times New Roman"/>
                <w:sz w:val="28"/>
                <w:szCs w:val="28"/>
              </w:rPr>
            </w:pPr>
            <w:r w:rsidRPr="005047C1">
              <w:rPr>
                <w:rFonts w:ascii="Times New Roman" w:eastAsia="Times New Roman" w:hAnsi="Times New Roman" w:cs="Times New Roman"/>
                <w:sz w:val="28"/>
                <w:szCs w:val="28"/>
              </w:rPr>
              <w:t>2 104 814,83</w:t>
            </w:r>
          </w:p>
        </w:tc>
      </w:tr>
    </w:tbl>
    <w:p w:rsidR="00F47ECE" w:rsidRPr="00425795" w:rsidRDefault="002B3981" w:rsidP="0062335E">
      <w:pP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В результате конкурсного отбора в рамках проекта 2.4 ФЦПРО «Модернизация организационно-технологической инфраструктуры и обновления фондов школьных библиотек»  с 2017 года - 2 образовательных учреждения получили статус информационно-библиотечного центра:</w:t>
      </w:r>
    </w:p>
    <w:p w:rsidR="00F47ECE" w:rsidRPr="00425795" w:rsidRDefault="002B3981" w:rsidP="0062335E">
      <w:pP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lastRenderedPageBreak/>
        <w:t xml:space="preserve">- в 2017 году  МКОУ Чистоозерная СОШ № 2 стала Базовым школьным информационно-библиотечным центром. </w:t>
      </w:r>
    </w:p>
    <w:p w:rsidR="00F47ECE" w:rsidRPr="00425795" w:rsidRDefault="002B3981" w:rsidP="0062335E">
      <w:pP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 в 2019 году МКОУ Чистоозерная СОШ № 3 получила статус  информационно-библиотечного центра.</w:t>
      </w:r>
    </w:p>
    <w:p w:rsidR="00F47ECE" w:rsidRPr="00425795" w:rsidRDefault="002B3981" w:rsidP="0062335E">
      <w:pP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Конкурсная деятельность.</w:t>
      </w:r>
    </w:p>
    <w:p w:rsidR="00F47ECE" w:rsidRPr="00425795" w:rsidRDefault="002B3981" w:rsidP="0062335E">
      <w:pP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Основными задачами любого конкурса являются: выявление лучшего опыта в отечественной педагогической практике и его распространение через средства массовой информации, через систему повышения квалификации, рост профессионального мастерства участников конкурса.</w:t>
      </w:r>
    </w:p>
    <w:p w:rsidR="00F47ECE" w:rsidRPr="00425795" w:rsidRDefault="002B3981" w:rsidP="0062335E">
      <w:pP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 xml:space="preserve">Своё профессиональное мастерство педагоги района демонстрируют в конкурсах «Учитель года», «Воспитатель года», «Педагогический дебют», «Мое лучшее педагогическое мероприятие»,  «Лучший заведующий детского сада»,  «Лучшая программа внеурочной деятельности» и других. </w:t>
      </w:r>
    </w:p>
    <w:p w:rsidR="00F47ECE" w:rsidRPr="00425795" w:rsidRDefault="002B3981" w:rsidP="0062335E">
      <w:pP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Анализ участников конкурсов показывает, что самый активный творческий возраст составляет от 25 до 40 лет, наибольшее число конкурсантов имеют педагогический стаж от 11 до 20 лет. Следовательно, преобладающая часть конкурсантов обладает достаточным педагогическим опытом в сочетании с продуктивным творческим возрастом, позволяющим планировать перспективы профессионального роста.</w:t>
      </w:r>
    </w:p>
    <w:p w:rsidR="00F47ECE" w:rsidRPr="00425795" w:rsidRDefault="002B3981" w:rsidP="006233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Существующая инфраструктура учреждений общего и дополнительного образования  Чистоозерного района обладает значительным потенциалом для организации работы с одаренными детьми. Она включает 2 учреждения дополнительного образования детей и 23 общеобразовательных учреждения.</w:t>
      </w:r>
    </w:p>
    <w:p w:rsidR="00F47ECE" w:rsidRPr="00972363" w:rsidRDefault="002B3981" w:rsidP="004C1778">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 xml:space="preserve">Охват детей </w:t>
      </w:r>
      <w:r w:rsidR="006D6F93" w:rsidRPr="00425795">
        <w:rPr>
          <w:rFonts w:ascii="Times New Roman" w:eastAsia="Times New Roman" w:hAnsi="Times New Roman" w:cs="Times New Roman"/>
          <w:sz w:val="28"/>
          <w:szCs w:val="28"/>
        </w:rPr>
        <w:t xml:space="preserve">в возрасте 5-18 лет </w:t>
      </w:r>
      <w:r w:rsidR="006D6F93" w:rsidRPr="00972363">
        <w:rPr>
          <w:rFonts w:ascii="Times New Roman" w:eastAsia="Times New Roman" w:hAnsi="Times New Roman" w:cs="Times New Roman"/>
          <w:sz w:val="28"/>
          <w:szCs w:val="28"/>
        </w:rPr>
        <w:t>муниципальными</w:t>
      </w:r>
      <w:r w:rsidRPr="00972363">
        <w:rPr>
          <w:rFonts w:ascii="Times New Roman" w:eastAsia="Times New Roman" w:hAnsi="Times New Roman" w:cs="Times New Roman"/>
          <w:sz w:val="28"/>
          <w:szCs w:val="28"/>
        </w:rPr>
        <w:t xml:space="preserve"> программами дополнительного образования в 2020 году составляет  54 %.</w:t>
      </w:r>
    </w:p>
    <w:p w:rsidR="00F47ECE" w:rsidRPr="00425795" w:rsidRDefault="002B3981" w:rsidP="006233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972363">
        <w:rPr>
          <w:rFonts w:ascii="Times New Roman" w:eastAsia="Times New Roman" w:hAnsi="Times New Roman" w:cs="Times New Roman"/>
          <w:sz w:val="28"/>
          <w:szCs w:val="28"/>
        </w:rPr>
        <w:t>Система дополнительного образования детей является доступной для всех слоев населения. Занятия в творческих</w:t>
      </w:r>
      <w:r w:rsidRPr="00425795">
        <w:rPr>
          <w:rFonts w:ascii="Times New Roman" w:eastAsia="Times New Roman" w:hAnsi="Times New Roman" w:cs="Times New Roman"/>
          <w:sz w:val="28"/>
          <w:szCs w:val="28"/>
        </w:rPr>
        <w:t xml:space="preserve"> объединениях проводятся на бесплатной основе. Дополнительное образование планируется развиваться на базе общеобразовательных школ и обеспечивает адаптацию детей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учитывают их возрастные и индивидуальные особенности.</w:t>
      </w:r>
    </w:p>
    <w:p w:rsidR="00F47ECE" w:rsidRPr="00425795" w:rsidRDefault="002B3981" w:rsidP="006233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 xml:space="preserve">Исходя из краткого анализа текущего состояния системы образования Чистоозерного </w:t>
      </w:r>
      <w:r w:rsidRPr="00FD3FF0">
        <w:rPr>
          <w:rFonts w:ascii="Times New Roman" w:eastAsia="Times New Roman" w:hAnsi="Times New Roman" w:cs="Times New Roman"/>
          <w:sz w:val="28"/>
          <w:szCs w:val="28"/>
        </w:rPr>
        <w:t xml:space="preserve">района  Новосибирской области, выявленных ограничений, а также имеющегося потенциала развития, на основе </w:t>
      </w:r>
      <w:r w:rsidR="00985A47" w:rsidRPr="00FD3FF0">
        <w:rPr>
          <w:rFonts w:ascii="Times New Roman" w:eastAsia="Times New Roman" w:hAnsi="Times New Roman" w:cs="Times New Roman"/>
          <w:sz w:val="28"/>
          <w:szCs w:val="28"/>
        </w:rPr>
        <w:t>Стратегии социально-экономического развития Чистоозерного района Новосибирской области на период до 2030 года</w:t>
      </w:r>
      <w:r w:rsidRPr="00FD3FF0">
        <w:rPr>
          <w:rFonts w:ascii="Times New Roman" w:eastAsia="Times New Roman" w:hAnsi="Times New Roman" w:cs="Times New Roman"/>
          <w:sz w:val="28"/>
          <w:szCs w:val="28"/>
        </w:rPr>
        <w:t>, с учетом</w:t>
      </w:r>
      <w:r w:rsidRPr="00FD3FF0">
        <w:rPr>
          <w:rFonts w:ascii="Times New Roman" w:eastAsia="Times New Roman" w:hAnsi="Times New Roman" w:cs="Times New Roman"/>
          <w:color w:val="FF0000"/>
          <w:sz w:val="28"/>
          <w:szCs w:val="28"/>
        </w:rPr>
        <w:t xml:space="preserve"> </w:t>
      </w:r>
      <w:r w:rsidRPr="00FD3FF0">
        <w:rPr>
          <w:rFonts w:ascii="Times New Roman" w:eastAsia="Times New Roman" w:hAnsi="Times New Roman" w:cs="Times New Roman"/>
          <w:sz w:val="28"/>
          <w:szCs w:val="28"/>
        </w:rPr>
        <w:t xml:space="preserve">муниципальной дорожной карты,  приоритетами </w:t>
      </w:r>
      <w:r w:rsidR="00F4619A" w:rsidRPr="00FD3FF0">
        <w:rPr>
          <w:rFonts w:ascii="Times New Roman" w:eastAsia="Times New Roman" w:hAnsi="Times New Roman" w:cs="Times New Roman"/>
          <w:sz w:val="28"/>
          <w:szCs w:val="28"/>
        </w:rPr>
        <w:t>в сфере развития образования</w:t>
      </w:r>
      <w:r w:rsidR="00F4619A">
        <w:rPr>
          <w:rFonts w:ascii="Times New Roman" w:eastAsia="Times New Roman" w:hAnsi="Times New Roman" w:cs="Times New Roman"/>
          <w:sz w:val="28"/>
          <w:szCs w:val="28"/>
        </w:rPr>
        <w:t xml:space="preserve"> Чистоозерного района </w:t>
      </w:r>
      <w:r w:rsidRPr="00425795">
        <w:rPr>
          <w:rFonts w:ascii="Times New Roman" w:eastAsia="Times New Roman" w:hAnsi="Times New Roman" w:cs="Times New Roman"/>
          <w:sz w:val="28"/>
          <w:szCs w:val="28"/>
        </w:rPr>
        <w:t>являются:</w:t>
      </w:r>
    </w:p>
    <w:p w:rsidR="00F47ECE" w:rsidRPr="00425795" w:rsidRDefault="002B3981" w:rsidP="006233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обеспечение качества условий реализации образовательных программ дошкольного, общего и дополнительного образования в части базовой инфраструктуры, технологической среды образовательных организаций;</w:t>
      </w:r>
    </w:p>
    <w:p w:rsidR="00F47ECE" w:rsidRPr="00425795" w:rsidRDefault="002B3981" w:rsidP="006233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обеспечение доступности качественного дошкольного, общего и дополнительного образования для детей,  вне зависимости от места их проживания, состояния здоровья и уровня материальной обеспеченности семей;</w:t>
      </w:r>
    </w:p>
    <w:p w:rsidR="00F47ECE" w:rsidRPr="00425795" w:rsidRDefault="002B3981" w:rsidP="006233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 xml:space="preserve">поддержка обновления содержания дошкольного, общего и дополнительного образования, в том числе посредством введения ФГОС </w:t>
      </w:r>
      <w:r w:rsidRPr="00425795">
        <w:rPr>
          <w:rFonts w:ascii="Times New Roman" w:eastAsia="Times New Roman" w:hAnsi="Times New Roman" w:cs="Times New Roman"/>
          <w:sz w:val="28"/>
          <w:szCs w:val="28"/>
        </w:rPr>
        <w:lastRenderedPageBreak/>
        <w:t>дошкольного и общего образования, а также поиска, разработки и распространения новых и эффективных средств и форм организации образовательного процесса;</w:t>
      </w:r>
    </w:p>
    <w:p w:rsidR="00F47ECE" w:rsidRPr="00425795" w:rsidRDefault="002B3981" w:rsidP="006233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обновление состава и компетенций педагогических кадров, в том числе посредством введения стандартов профессиональной деятельности, совершенствования механизмов мотивации и стимулирования педагогического труда.</w:t>
      </w:r>
    </w:p>
    <w:p w:rsidR="00F47ECE" w:rsidRPr="00425795" w:rsidRDefault="00F47ECE" w:rsidP="0062335E">
      <w:pPr>
        <w:pBdr>
          <w:top w:val="nil"/>
          <w:left w:val="nil"/>
          <w:bottom w:val="nil"/>
          <w:right w:val="nil"/>
          <w:between w:val="nil"/>
        </w:pBdr>
        <w:spacing w:after="0" w:line="240" w:lineRule="auto"/>
        <w:ind w:right="20" w:firstLine="709"/>
        <w:jc w:val="both"/>
        <w:rPr>
          <w:rFonts w:ascii="Times New Roman" w:eastAsia="Times New Roman" w:hAnsi="Times New Roman" w:cs="Times New Roman"/>
          <w:sz w:val="28"/>
          <w:szCs w:val="28"/>
        </w:rPr>
      </w:pPr>
    </w:p>
    <w:p w:rsidR="00F47ECE" w:rsidRPr="00425795" w:rsidRDefault="002B3981" w:rsidP="00100A91">
      <w:pPr>
        <w:pBdr>
          <w:top w:val="nil"/>
          <w:left w:val="nil"/>
          <w:bottom w:val="nil"/>
          <w:right w:val="nil"/>
          <w:between w:val="nil"/>
        </w:pBdr>
        <w:spacing w:after="0" w:line="240" w:lineRule="auto"/>
        <w:ind w:firstLine="709"/>
        <w:jc w:val="center"/>
        <w:rPr>
          <w:rFonts w:ascii="Times New Roman" w:eastAsia="Times New Roman" w:hAnsi="Times New Roman" w:cs="Times New Roman"/>
          <w:b/>
          <w:sz w:val="28"/>
          <w:szCs w:val="28"/>
        </w:rPr>
      </w:pPr>
      <w:r w:rsidRPr="00425795">
        <w:rPr>
          <w:rFonts w:ascii="Times New Roman" w:eastAsia="Times New Roman" w:hAnsi="Times New Roman" w:cs="Times New Roman"/>
          <w:b/>
          <w:sz w:val="28"/>
          <w:szCs w:val="28"/>
        </w:rPr>
        <w:t>III. Цели, задачи, целевые индикаторы муниципальной программы</w:t>
      </w:r>
    </w:p>
    <w:p w:rsidR="00F47ECE" w:rsidRPr="00425795" w:rsidRDefault="002B3981" w:rsidP="00834A83">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Целью муниципальной программы, согласующейся с приоритетами социально-экономического развития Чистоозерного района и основными направлениями государственной политики</w:t>
      </w:r>
      <w:r w:rsidR="004C1778">
        <w:rPr>
          <w:rFonts w:ascii="Times New Roman" w:eastAsia="Times New Roman" w:hAnsi="Times New Roman" w:cs="Times New Roman"/>
          <w:sz w:val="28"/>
          <w:szCs w:val="28"/>
        </w:rPr>
        <w:t xml:space="preserve"> в сфере образования,  является </w:t>
      </w:r>
      <w:r w:rsidRPr="00425795">
        <w:rPr>
          <w:rFonts w:ascii="Times New Roman" w:eastAsia="Times New Roman" w:hAnsi="Times New Roman" w:cs="Times New Roman"/>
          <w:sz w:val="28"/>
          <w:szCs w:val="28"/>
        </w:rPr>
        <w:t>обеспечение соответствия качества образования меняющимся запросам населения и перспективным задачам социально-экономического развития Чистоозерного района  Новосибирской области.</w:t>
      </w:r>
    </w:p>
    <w:p w:rsidR="00F47ECE" w:rsidRPr="00425795" w:rsidRDefault="002B3981" w:rsidP="00834A83">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Задачами, направленными на достижение этой цели являются:</w:t>
      </w:r>
    </w:p>
    <w:p w:rsidR="00F47ECE" w:rsidRPr="00425795" w:rsidRDefault="002B3981" w:rsidP="00834A83">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1. Создание в системе дошкольного, общего и дополнительного образования детей условий для получения качественного образования, включая развитие и модернизацию базовой инфраструктуры и технологической образовательной среды муниципальных образовательных организаций.</w:t>
      </w:r>
    </w:p>
    <w:p w:rsidR="00F47ECE" w:rsidRPr="00425795" w:rsidRDefault="002B3981" w:rsidP="00834A83">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 xml:space="preserve">2. Обеспечение равных возможностей для детей в получении качественного образования и позитивной социализации независимо от их места жительства, состояния здоровья и социально-экономического положения их семей. </w:t>
      </w:r>
    </w:p>
    <w:p w:rsidR="00F47ECE" w:rsidRPr="00425795" w:rsidRDefault="002B3981" w:rsidP="00834A83">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3. Формирование условий для активного включения молодежи в социальную и экономическую жизнь общества, популяризации здорового образа жизни, развития нравственных и духовных ценностей, занятий творчеством, развития системы профессиональной ориентации, повышения активности школьников в освоении и получении новых знаний.</w:t>
      </w:r>
    </w:p>
    <w:p w:rsidR="00F47ECE" w:rsidRPr="00425795" w:rsidRDefault="002B3981" w:rsidP="00834A83">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4. Развитие кадрового потенциала системы образования Новосибирской области.</w:t>
      </w:r>
    </w:p>
    <w:p w:rsidR="00F47ECE" w:rsidRPr="00425795" w:rsidRDefault="002B3981" w:rsidP="00100A91">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5. Создание условий для выявления и развития одаренности у детей и учащейся молодежи, способствующих их профессиональному и личностному становлению.</w:t>
      </w:r>
    </w:p>
    <w:p w:rsidR="00F47ECE" w:rsidRPr="00425795" w:rsidRDefault="002B3981" w:rsidP="00834A83">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shd w:val="clear" w:color="auto" w:fill="FEFEFE"/>
        </w:rPr>
      </w:pPr>
      <w:r w:rsidRPr="00425795">
        <w:rPr>
          <w:rFonts w:ascii="Times New Roman" w:eastAsia="Times New Roman" w:hAnsi="Times New Roman" w:cs="Times New Roman"/>
          <w:sz w:val="28"/>
          <w:szCs w:val="28"/>
          <w:shd w:val="clear" w:color="auto" w:fill="FEFEFE"/>
        </w:rPr>
        <w:t>6. Реализация региональных проектов Национального проекта “Образование”</w:t>
      </w:r>
    </w:p>
    <w:p w:rsidR="00F47ECE" w:rsidRPr="00425795" w:rsidRDefault="00F47ECE" w:rsidP="0062335E">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shd w:val="clear" w:color="auto" w:fill="FEFEFE"/>
        </w:rPr>
      </w:pPr>
    </w:p>
    <w:p w:rsidR="00F47ECE" w:rsidRPr="00425795" w:rsidRDefault="002B3981" w:rsidP="00834A83">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Важнейшими целевыми индикаторами достижения заявленной цели и поставленных задач являются:</w:t>
      </w:r>
    </w:p>
    <w:p w:rsidR="00F47ECE" w:rsidRPr="00425795" w:rsidRDefault="004C1778" w:rsidP="0062335E">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B3981" w:rsidRPr="00425795">
        <w:rPr>
          <w:rFonts w:ascii="Times New Roman" w:eastAsia="Times New Roman" w:hAnsi="Times New Roman" w:cs="Times New Roman"/>
          <w:sz w:val="28"/>
          <w:szCs w:val="28"/>
        </w:rPr>
        <w:t>. Удельный вес численности руководителей государственных (муниципальных) организаций дошкольного</w:t>
      </w:r>
      <w:r w:rsidR="00F829DD">
        <w:rPr>
          <w:rFonts w:ascii="Times New Roman" w:eastAsia="Times New Roman" w:hAnsi="Times New Roman" w:cs="Times New Roman"/>
          <w:sz w:val="28"/>
          <w:szCs w:val="28"/>
        </w:rPr>
        <w:t xml:space="preserve"> </w:t>
      </w:r>
      <w:r w:rsidR="002B3981" w:rsidRPr="00425795">
        <w:rPr>
          <w:rFonts w:ascii="Times New Roman" w:eastAsia="Times New Roman" w:hAnsi="Times New Roman" w:cs="Times New Roman"/>
          <w:sz w:val="28"/>
          <w:szCs w:val="28"/>
        </w:rPr>
        <w:t>образования, общеобразовательных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w:t>
      </w:r>
    </w:p>
    <w:p w:rsidR="00F47ECE" w:rsidRPr="00425795" w:rsidRDefault="004C1778" w:rsidP="0062335E">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002B3981" w:rsidRPr="00425795">
        <w:rPr>
          <w:rFonts w:ascii="Times New Roman" w:eastAsia="Times New Roman" w:hAnsi="Times New Roman" w:cs="Times New Roman"/>
          <w:sz w:val="28"/>
          <w:szCs w:val="28"/>
        </w:rPr>
        <w:t>. 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w:t>
      </w:r>
    </w:p>
    <w:p w:rsidR="00F47ECE" w:rsidRPr="00425795" w:rsidRDefault="004C1778" w:rsidP="0062335E">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2B3981" w:rsidRPr="00425795">
        <w:rPr>
          <w:rFonts w:ascii="Times New Roman" w:eastAsia="Times New Roman" w:hAnsi="Times New Roman" w:cs="Times New Roman"/>
          <w:sz w:val="28"/>
          <w:szCs w:val="28"/>
        </w:rPr>
        <w:t>.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rsidR="00F47ECE" w:rsidRPr="00425795" w:rsidRDefault="004C1778" w:rsidP="0062335E">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2B3981" w:rsidRPr="00425795">
        <w:rPr>
          <w:rFonts w:ascii="Times New Roman" w:eastAsia="Times New Roman" w:hAnsi="Times New Roman" w:cs="Times New Roman"/>
          <w:sz w:val="28"/>
          <w:szCs w:val="28"/>
        </w:rPr>
        <w:t>. Доля выпускников государственных (муниципальных) общеобразовательных организаций, не получивших аттестат о среднем общем образовании.</w:t>
      </w:r>
    </w:p>
    <w:p w:rsidR="00F47ECE" w:rsidRPr="00425795" w:rsidRDefault="004C1778" w:rsidP="0062335E">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2B3981" w:rsidRPr="00425795">
        <w:rPr>
          <w:rFonts w:ascii="Times New Roman" w:eastAsia="Times New Roman" w:hAnsi="Times New Roman" w:cs="Times New Roman"/>
          <w:sz w:val="28"/>
          <w:szCs w:val="28"/>
        </w:rPr>
        <w:t>. Охват детей программами дошкольного образования.</w:t>
      </w:r>
    </w:p>
    <w:p w:rsidR="00F47ECE" w:rsidRPr="00425795" w:rsidRDefault="004C1778" w:rsidP="0062335E">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2B3981" w:rsidRPr="00425795">
        <w:rPr>
          <w:rFonts w:ascii="Times New Roman" w:eastAsia="Times New Roman" w:hAnsi="Times New Roman" w:cs="Times New Roman"/>
          <w:sz w:val="28"/>
          <w:szCs w:val="28"/>
        </w:rPr>
        <w:t>. Удельный вес численности детей, занимающихся в кружках, организованных на базе дневных общеобразовательных организаций, в общей численности обучающихся в дневных общеобразовательных организациях (в муниципальных районах и городских округах Новосибирской области и сельских поселениях).</w:t>
      </w:r>
    </w:p>
    <w:p w:rsidR="00F47ECE" w:rsidRPr="00425795" w:rsidRDefault="004C1778" w:rsidP="0062335E">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2B3981" w:rsidRPr="00425795">
        <w:rPr>
          <w:rFonts w:ascii="Times New Roman" w:eastAsia="Times New Roman" w:hAnsi="Times New Roman" w:cs="Times New Roman"/>
          <w:sz w:val="28"/>
          <w:szCs w:val="28"/>
        </w:rPr>
        <w:t>. Удельный вес численности учителей в возрасте до 35 лет в общей численности учителей общеобразовательных организаций.</w:t>
      </w:r>
    </w:p>
    <w:p w:rsidR="004C1778" w:rsidRPr="00425795" w:rsidRDefault="004C1778" w:rsidP="004C177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425795">
        <w:rPr>
          <w:rFonts w:ascii="Times New Roman" w:eastAsia="Times New Roman" w:hAnsi="Times New Roman" w:cs="Times New Roman"/>
          <w:sz w:val="28"/>
          <w:szCs w:val="28"/>
        </w:rPr>
        <w:t xml:space="preserve">. </w:t>
      </w:r>
      <w:r w:rsidRPr="00425795">
        <w:rPr>
          <w:rFonts w:ascii="Times New Roman" w:eastAsia="Times New Roman" w:hAnsi="Times New Roman" w:cs="Times New Roman"/>
          <w:sz w:val="28"/>
          <w:szCs w:val="28"/>
        </w:rPr>
        <w:tab/>
        <w:t>Доля детей в возрасте от 5 до 18 лет, охваченных дополнительным образованием.</w:t>
      </w:r>
    </w:p>
    <w:p w:rsidR="00F47ECE" w:rsidRPr="00425795" w:rsidRDefault="002B3981" w:rsidP="0062335E">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9.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F47ECE" w:rsidRPr="008C2EBC" w:rsidRDefault="002B3981" w:rsidP="0062335E">
      <w:pPr>
        <w:pBdr>
          <w:top w:val="nil"/>
          <w:left w:val="nil"/>
          <w:bottom w:val="nil"/>
          <w:right w:val="nil"/>
          <w:between w:val="nil"/>
        </w:pBdr>
        <w:spacing w:after="0" w:line="240" w:lineRule="auto"/>
        <w:ind w:firstLine="720"/>
        <w:jc w:val="both"/>
        <w:rPr>
          <w:rFonts w:ascii="Times New Roman" w:eastAsia="Times New Roman" w:hAnsi="Times New Roman" w:cs="Times New Roman"/>
          <w:color w:val="FF0000"/>
          <w:sz w:val="28"/>
          <w:szCs w:val="28"/>
        </w:rPr>
      </w:pPr>
      <w:r w:rsidRPr="00425795">
        <w:rPr>
          <w:rFonts w:ascii="Times New Roman" w:eastAsia="Times New Roman" w:hAnsi="Times New Roman" w:cs="Times New Roman"/>
          <w:sz w:val="28"/>
          <w:szCs w:val="28"/>
        </w:rPr>
        <w:t xml:space="preserve">10. </w:t>
      </w:r>
      <w:r w:rsidR="0008766B" w:rsidRPr="00473A09">
        <w:rPr>
          <w:rFonts w:ascii="Times New Roman" w:eastAsia="Times New Roman" w:hAnsi="Times New Roman" w:cs="Times New Roman"/>
          <w:sz w:val="28"/>
          <w:szCs w:val="28"/>
        </w:rPr>
        <w:t>Доля образовательных организаций, включенных в  реализацию</w:t>
      </w:r>
      <w:r w:rsidR="0008766B">
        <w:rPr>
          <w:rFonts w:ascii="Times New Roman" w:eastAsia="Times New Roman" w:hAnsi="Times New Roman" w:cs="Times New Roman"/>
          <w:sz w:val="28"/>
          <w:szCs w:val="28"/>
        </w:rPr>
        <w:t xml:space="preserve">  </w:t>
      </w:r>
      <w:r w:rsidR="0008766B" w:rsidRPr="00425795">
        <w:rPr>
          <w:rFonts w:ascii="Times New Roman" w:eastAsia="Times New Roman" w:hAnsi="Times New Roman" w:cs="Times New Roman"/>
          <w:sz w:val="28"/>
          <w:szCs w:val="28"/>
        </w:rPr>
        <w:t>нацпроекта «Образование»</w:t>
      </w:r>
      <w:r w:rsidR="0008766B">
        <w:rPr>
          <w:rFonts w:ascii="Times New Roman" w:eastAsia="Times New Roman" w:hAnsi="Times New Roman" w:cs="Times New Roman"/>
          <w:sz w:val="28"/>
          <w:szCs w:val="28"/>
        </w:rPr>
        <w:t>.</w:t>
      </w:r>
    </w:p>
    <w:p w:rsidR="00F47ECE" w:rsidRPr="00425795" w:rsidRDefault="002B3981" w:rsidP="00834A83">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shd w:val="clear" w:color="auto" w:fill="FEFEFE"/>
        </w:rPr>
      </w:pPr>
      <w:r w:rsidRPr="00425795">
        <w:rPr>
          <w:rFonts w:ascii="Times New Roman" w:eastAsia="Times New Roman" w:hAnsi="Times New Roman" w:cs="Times New Roman"/>
          <w:sz w:val="28"/>
          <w:szCs w:val="28"/>
        </w:rPr>
        <w:t xml:space="preserve">Целевые индикаторы программы носят взаимоувязанный и согласованный характер по отношению к </w:t>
      </w:r>
      <w:r w:rsidR="00391E45" w:rsidRPr="00F829DD">
        <w:rPr>
          <w:rFonts w:ascii="Times New Roman" w:eastAsia="Times New Roman" w:hAnsi="Times New Roman" w:cs="Times New Roman"/>
          <w:sz w:val="28"/>
          <w:szCs w:val="28"/>
        </w:rPr>
        <w:t xml:space="preserve">Стратегии </w:t>
      </w:r>
      <w:r w:rsidRPr="00F829DD">
        <w:rPr>
          <w:rFonts w:ascii="Times New Roman" w:eastAsia="Times New Roman" w:hAnsi="Times New Roman" w:cs="Times New Roman"/>
          <w:sz w:val="28"/>
          <w:szCs w:val="28"/>
        </w:rPr>
        <w:t xml:space="preserve">социально-экономического </w:t>
      </w:r>
      <w:r w:rsidRPr="003F3069">
        <w:rPr>
          <w:rFonts w:ascii="Times New Roman" w:eastAsia="Times New Roman" w:hAnsi="Times New Roman" w:cs="Times New Roman"/>
          <w:sz w:val="28"/>
          <w:szCs w:val="28"/>
        </w:rPr>
        <w:t>разв</w:t>
      </w:r>
      <w:r w:rsidRPr="003F3069">
        <w:rPr>
          <w:rFonts w:ascii="Times New Roman" w:eastAsia="Times New Roman" w:hAnsi="Times New Roman" w:cs="Times New Roman"/>
          <w:sz w:val="28"/>
          <w:szCs w:val="28"/>
          <w:shd w:val="clear" w:color="auto" w:fill="FEFEFE"/>
        </w:rPr>
        <w:t>ития  Чистоозерного района Новосибирской области</w:t>
      </w:r>
      <w:r w:rsidR="00391E45" w:rsidRPr="003F3069">
        <w:rPr>
          <w:rFonts w:ascii="Times New Roman" w:eastAsia="Times New Roman" w:hAnsi="Times New Roman" w:cs="Times New Roman"/>
          <w:sz w:val="28"/>
          <w:szCs w:val="28"/>
          <w:shd w:val="clear" w:color="auto" w:fill="FEFEFE"/>
        </w:rPr>
        <w:t xml:space="preserve"> на период до 2030 года</w:t>
      </w:r>
      <w:r w:rsidRPr="003F3069">
        <w:rPr>
          <w:rFonts w:ascii="Times New Roman" w:eastAsia="Times New Roman" w:hAnsi="Times New Roman" w:cs="Times New Roman"/>
          <w:sz w:val="28"/>
          <w:szCs w:val="28"/>
          <w:shd w:val="clear" w:color="auto" w:fill="FEFEFE"/>
        </w:rPr>
        <w:t>, плану мероприятий («дорожной карты») изменений в системе образования, направленных на повышение эффективности и качества, и целевым</w:t>
      </w:r>
      <w:r w:rsidRPr="00425795">
        <w:rPr>
          <w:rFonts w:ascii="Times New Roman" w:eastAsia="Times New Roman" w:hAnsi="Times New Roman" w:cs="Times New Roman"/>
          <w:sz w:val="28"/>
          <w:szCs w:val="28"/>
          <w:shd w:val="clear" w:color="auto" w:fill="FEFEFE"/>
        </w:rPr>
        <w:t xml:space="preserve"> индикаторам государственной программы Новосибирской области «Развитие образования, создание условий для социализации детей и учащейся мол</w:t>
      </w:r>
      <w:r w:rsidR="00F829DD">
        <w:rPr>
          <w:rFonts w:ascii="Times New Roman" w:eastAsia="Times New Roman" w:hAnsi="Times New Roman" w:cs="Times New Roman"/>
          <w:sz w:val="28"/>
          <w:szCs w:val="28"/>
          <w:shd w:val="clear" w:color="auto" w:fill="FEFEFE"/>
        </w:rPr>
        <w:t>одежи в Новосибирской области».</w:t>
      </w:r>
    </w:p>
    <w:p w:rsidR="008C2EBC" w:rsidRPr="008C2EBC" w:rsidRDefault="008C2EBC" w:rsidP="00834A83">
      <w:pPr>
        <w:ind w:firstLine="709"/>
        <w:jc w:val="both"/>
        <w:rPr>
          <w:rFonts w:ascii="Times New Roman" w:hAnsi="Times New Roman" w:cs="Times New Roman"/>
          <w:sz w:val="28"/>
          <w:szCs w:val="28"/>
        </w:rPr>
      </w:pPr>
      <w:r w:rsidRPr="00F829DD">
        <w:rPr>
          <w:rFonts w:ascii="Times New Roman" w:hAnsi="Times New Roman" w:cs="Times New Roman"/>
          <w:sz w:val="28"/>
          <w:szCs w:val="28"/>
        </w:rPr>
        <w:t xml:space="preserve">Цели, задачи, а также полный перечень основных целевых индикаторов приведены в </w:t>
      </w:r>
      <w:r w:rsidR="006A5BE1" w:rsidRPr="00F829DD">
        <w:rPr>
          <w:rFonts w:ascii="Times New Roman" w:hAnsi="Times New Roman" w:cs="Times New Roman"/>
          <w:sz w:val="28"/>
          <w:szCs w:val="28"/>
        </w:rPr>
        <w:t>п</w:t>
      </w:r>
      <w:r w:rsidRPr="00F829DD">
        <w:rPr>
          <w:rFonts w:ascii="Times New Roman" w:hAnsi="Times New Roman" w:cs="Times New Roman"/>
          <w:sz w:val="28"/>
          <w:szCs w:val="28"/>
        </w:rPr>
        <w:t>риложении № 1 к муниципальной программе.</w:t>
      </w:r>
    </w:p>
    <w:p w:rsidR="00F47ECE" w:rsidRDefault="002B3981" w:rsidP="0062335E">
      <w:pPr>
        <w:pBdr>
          <w:top w:val="nil"/>
          <w:left w:val="nil"/>
          <w:bottom w:val="nil"/>
          <w:right w:val="nil"/>
          <w:between w:val="nil"/>
        </w:pBdr>
        <w:spacing w:after="0" w:line="240" w:lineRule="auto"/>
        <w:ind w:firstLine="567"/>
        <w:jc w:val="center"/>
        <w:rPr>
          <w:rFonts w:ascii="Times New Roman" w:eastAsia="Times New Roman" w:hAnsi="Times New Roman" w:cs="Times New Roman"/>
          <w:b/>
          <w:sz w:val="28"/>
          <w:szCs w:val="28"/>
        </w:rPr>
      </w:pPr>
      <w:r w:rsidRPr="00425795">
        <w:rPr>
          <w:rFonts w:ascii="Times New Roman" w:eastAsia="Times New Roman" w:hAnsi="Times New Roman" w:cs="Times New Roman"/>
          <w:b/>
          <w:sz w:val="28"/>
          <w:szCs w:val="28"/>
        </w:rPr>
        <w:t>IV. Перечень мероприятий муниципальной  программы</w:t>
      </w:r>
    </w:p>
    <w:p w:rsidR="007E14AD" w:rsidRPr="0008766B" w:rsidRDefault="007E14AD" w:rsidP="00100A91">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8766B">
        <w:rPr>
          <w:rFonts w:ascii="Times New Roman" w:eastAsia="Times New Roman" w:hAnsi="Times New Roman" w:cs="Times New Roman"/>
          <w:sz w:val="28"/>
          <w:szCs w:val="28"/>
        </w:rPr>
        <w:t xml:space="preserve">Реализация муниципальной программы запланирована в рамках специализированных </w:t>
      </w:r>
      <w:r w:rsidR="0008766B" w:rsidRPr="0008766B">
        <w:rPr>
          <w:rFonts w:ascii="Times New Roman" w:eastAsia="Times New Roman" w:hAnsi="Times New Roman" w:cs="Times New Roman"/>
          <w:sz w:val="28"/>
          <w:szCs w:val="28"/>
        </w:rPr>
        <w:t>мероприятий</w:t>
      </w:r>
      <w:r w:rsidRPr="0008766B">
        <w:rPr>
          <w:rFonts w:ascii="Times New Roman" w:eastAsia="Times New Roman" w:hAnsi="Times New Roman" w:cs="Times New Roman"/>
          <w:sz w:val="28"/>
          <w:szCs w:val="28"/>
        </w:rPr>
        <w:t>, в частности:</w:t>
      </w:r>
    </w:p>
    <w:p w:rsidR="00F47ECE" w:rsidRPr="00425795" w:rsidRDefault="002B3981" w:rsidP="0062335E">
      <w:pPr>
        <w:spacing w:after="0" w:line="240" w:lineRule="auto"/>
        <w:jc w:val="both"/>
        <w:rPr>
          <w:rFonts w:ascii="Times New Roman" w:eastAsia="Times New Roman" w:hAnsi="Times New Roman" w:cs="Times New Roman"/>
          <w:sz w:val="28"/>
          <w:szCs w:val="28"/>
        </w:rPr>
      </w:pPr>
      <w:r w:rsidRPr="0008766B">
        <w:rPr>
          <w:rFonts w:ascii="Times New Roman" w:eastAsia="Times New Roman" w:hAnsi="Times New Roman" w:cs="Times New Roman"/>
          <w:sz w:val="28"/>
          <w:szCs w:val="28"/>
        </w:rPr>
        <w:t>Мероприятие 1</w:t>
      </w:r>
      <w:r w:rsidR="007E14AD" w:rsidRPr="0008766B">
        <w:rPr>
          <w:rFonts w:ascii="Times New Roman" w:eastAsia="Times New Roman" w:hAnsi="Times New Roman" w:cs="Times New Roman"/>
          <w:color w:val="FF0000"/>
          <w:sz w:val="28"/>
          <w:szCs w:val="28"/>
        </w:rPr>
        <w:t xml:space="preserve"> </w:t>
      </w:r>
      <w:r w:rsidRPr="0008766B">
        <w:rPr>
          <w:rFonts w:ascii="Times New Roman" w:eastAsia="Times New Roman" w:hAnsi="Times New Roman" w:cs="Times New Roman"/>
          <w:sz w:val="28"/>
          <w:szCs w:val="28"/>
        </w:rPr>
        <w:t>«Развитие дошкольного, общего</w:t>
      </w:r>
      <w:r w:rsidRPr="00425795">
        <w:rPr>
          <w:rFonts w:ascii="Times New Roman" w:eastAsia="Times New Roman" w:hAnsi="Times New Roman" w:cs="Times New Roman"/>
          <w:sz w:val="28"/>
          <w:szCs w:val="28"/>
        </w:rPr>
        <w:t xml:space="preserve"> и дополнительного образования»</w:t>
      </w:r>
      <w:r w:rsidR="006D6F93" w:rsidRPr="00425795">
        <w:rPr>
          <w:rFonts w:ascii="Times New Roman" w:eastAsia="Times New Roman" w:hAnsi="Times New Roman" w:cs="Times New Roman"/>
          <w:sz w:val="28"/>
          <w:szCs w:val="28"/>
        </w:rPr>
        <w:t>;</w:t>
      </w:r>
    </w:p>
    <w:p w:rsidR="00F47ECE" w:rsidRPr="00425795" w:rsidRDefault="002B3981" w:rsidP="0062335E">
      <w:pPr>
        <w:spacing w:after="0" w:line="240" w:lineRule="auto"/>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Мероприятие 2 «Ресурсное обеспечение муниципальных образовательных организаций Чистоозерного района на 2021-202</w:t>
      </w:r>
      <w:r w:rsidR="006D6F93" w:rsidRPr="00425795">
        <w:rPr>
          <w:rFonts w:ascii="Times New Roman" w:eastAsia="Times New Roman" w:hAnsi="Times New Roman" w:cs="Times New Roman"/>
          <w:sz w:val="28"/>
          <w:szCs w:val="28"/>
        </w:rPr>
        <w:t>5</w:t>
      </w:r>
      <w:r w:rsidRPr="00425795">
        <w:rPr>
          <w:rFonts w:ascii="Times New Roman" w:eastAsia="Times New Roman" w:hAnsi="Times New Roman" w:cs="Times New Roman"/>
          <w:sz w:val="28"/>
          <w:szCs w:val="28"/>
        </w:rPr>
        <w:t xml:space="preserve"> годы»</w:t>
      </w:r>
      <w:r w:rsidR="006D6F93" w:rsidRPr="00425795">
        <w:rPr>
          <w:rFonts w:ascii="Times New Roman" w:eastAsia="Times New Roman" w:hAnsi="Times New Roman" w:cs="Times New Roman"/>
          <w:sz w:val="28"/>
          <w:szCs w:val="28"/>
        </w:rPr>
        <w:t>;</w:t>
      </w:r>
    </w:p>
    <w:p w:rsidR="00F47ECE" w:rsidRPr="00425795" w:rsidRDefault="006D6F93" w:rsidP="0062335E">
      <w:pPr>
        <w:spacing w:after="0" w:line="240" w:lineRule="auto"/>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lastRenderedPageBreak/>
        <w:t xml:space="preserve">Мероприятие </w:t>
      </w:r>
      <w:r w:rsidR="00112F9F">
        <w:rPr>
          <w:rFonts w:ascii="Times New Roman" w:eastAsia="Times New Roman" w:hAnsi="Times New Roman" w:cs="Times New Roman"/>
          <w:sz w:val="28"/>
          <w:szCs w:val="28"/>
        </w:rPr>
        <w:t>3</w:t>
      </w:r>
      <w:r w:rsidR="002B3981" w:rsidRPr="00425795">
        <w:rPr>
          <w:rFonts w:ascii="Times New Roman" w:eastAsia="Times New Roman" w:hAnsi="Times New Roman" w:cs="Times New Roman"/>
          <w:sz w:val="28"/>
          <w:szCs w:val="28"/>
        </w:rPr>
        <w:t xml:space="preserve"> «Организационно-методическое сопровождение, </w:t>
      </w:r>
      <w:r w:rsidRPr="00425795">
        <w:rPr>
          <w:rFonts w:ascii="Times New Roman" w:eastAsia="Times New Roman" w:hAnsi="Times New Roman" w:cs="Times New Roman"/>
          <w:sz w:val="28"/>
          <w:szCs w:val="28"/>
        </w:rPr>
        <w:t>и</w:t>
      </w:r>
      <w:r w:rsidR="002B3981" w:rsidRPr="00425795">
        <w:rPr>
          <w:rFonts w:ascii="Times New Roman" w:eastAsia="Times New Roman" w:hAnsi="Times New Roman" w:cs="Times New Roman"/>
          <w:sz w:val="28"/>
          <w:szCs w:val="28"/>
        </w:rPr>
        <w:t>нформационная поддержка образовательных организаций»</w:t>
      </w:r>
      <w:r w:rsidRPr="00425795">
        <w:rPr>
          <w:rFonts w:ascii="Times New Roman" w:eastAsia="Times New Roman" w:hAnsi="Times New Roman" w:cs="Times New Roman"/>
          <w:sz w:val="28"/>
          <w:szCs w:val="28"/>
        </w:rPr>
        <w:t>;</w:t>
      </w:r>
    </w:p>
    <w:p w:rsidR="00F47ECE" w:rsidRDefault="006D6F93" w:rsidP="0062335E">
      <w:pPr>
        <w:spacing w:after="0" w:line="240" w:lineRule="auto"/>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 xml:space="preserve">Мероприятие </w:t>
      </w:r>
      <w:r w:rsidR="00112F9F">
        <w:rPr>
          <w:rFonts w:ascii="Times New Roman" w:eastAsia="Times New Roman" w:hAnsi="Times New Roman" w:cs="Times New Roman"/>
          <w:sz w:val="28"/>
          <w:szCs w:val="28"/>
        </w:rPr>
        <w:t>4</w:t>
      </w:r>
      <w:r w:rsidR="0074067B">
        <w:rPr>
          <w:rFonts w:ascii="Times New Roman" w:eastAsia="Times New Roman" w:hAnsi="Times New Roman" w:cs="Times New Roman"/>
          <w:sz w:val="28"/>
          <w:szCs w:val="28"/>
        </w:rPr>
        <w:t xml:space="preserve"> </w:t>
      </w:r>
      <w:r w:rsidR="002B3981" w:rsidRPr="00425795">
        <w:rPr>
          <w:rFonts w:ascii="Times New Roman" w:eastAsia="Times New Roman" w:hAnsi="Times New Roman" w:cs="Times New Roman"/>
          <w:sz w:val="28"/>
          <w:szCs w:val="28"/>
        </w:rPr>
        <w:t>«Оценка качества деятельности образовательных организаций Чистоозерного района, эффективного функционирования и развития системы образования Чистоозерного района»</w:t>
      </w:r>
      <w:r w:rsidRPr="00425795">
        <w:rPr>
          <w:rFonts w:ascii="Times New Roman" w:eastAsia="Times New Roman" w:hAnsi="Times New Roman" w:cs="Times New Roman"/>
          <w:sz w:val="28"/>
          <w:szCs w:val="28"/>
        </w:rPr>
        <w:t>;</w:t>
      </w:r>
    </w:p>
    <w:p w:rsidR="00112F9F" w:rsidRPr="00425795" w:rsidRDefault="00112F9F" w:rsidP="00112F9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Мероприятие 5</w:t>
      </w:r>
      <w:r w:rsidR="00766D60">
        <w:rPr>
          <w:rFonts w:ascii="Times New Roman" w:eastAsia="Times New Roman" w:hAnsi="Times New Roman" w:cs="Times New Roman"/>
          <w:sz w:val="28"/>
          <w:szCs w:val="28"/>
        </w:rPr>
        <w:t xml:space="preserve"> «Одаренные дети»</w:t>
      </w:r>
      <w:r w:rsidRPr="00425795">
        <w:rPr>
          <w:rFonts w:ascii="Times New Roman" w:eastAsia="Times New Roman" w:hAnsi="Times New Roman" w:cs="Times New Roman"/>
          <w:sz w:val="28"/>
          <w:szCs w:val="28"/>
        </w:rPr>
        <w:t>;</w:t>
      </w:r>
    </w:p>
    <w:p w:rsidR="00F47ECE" w:rsidRDefault="002B3981" w:rsidP="0062335E">
      <w:pPr>
        <w:spacing w:after="0" w:line="240" w:lineRule="auto"/>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 xml:space="preserve">Мероприятие </w:t>
      </w:r>
      <w:r w:rsidR="00145512" w:rsidRPr="00425795">
        <w:rPr>
          <w:rFonts w:ascii="Times New Roman" w:eastAsia="Times New Roman" w:hAnsi="Times New Roman" w:cs="Times New Roman"/>
          <w:sz w:val="28"/>
          <w:szCs w:val="28"/>
        </w:rPr>
        <w:t>6</w:t>
      </w:r>
      <w:r w:rsidRPr="00425795">
        <w:rPr>
          <w:rFonts w:ascii="Times New Roman" w:eastAsia="Times New Roman" w:hAnsi="Times New Roman" w:cs="Times New Roman"/>
          <w:sz w:val="28"/>
          <w:szCs w:val="28"/>
        </w:rPr>
        <w:t xml:space="preserve"> «Организация отдыха и оздоровления детей в каникулярное время</w:t>
      </w:r>
      <w:r w:rsidR="0074067B">
        <w:rPr>
          <w:rFonts w:ascii="Times New Roman" w:eastAsia="Times New Roman" w:hAnsi="Times New Roman" w:cs="Times New Roman"/>
          <w:sz w:val="28"/>
          <w:szCs w:val="28"/>
        </w:rPr>
        <w:t>"</w:t>
      </w:r>
      <w:r w:rsidR="006D6F93" w:rsidRPr="00425795">
        <w:rPr>
          <w:rFonts w:ascii="Times New Roman" w:eastAsia="Times New Roman" w:hAnsi="Times New Roman" w:cs="Times New Roman"/>
          <w:sz w:val="28"/>
          <w:szCs w:val="28"/>
        </w:rPr>
        <w:t>.</w:t>
      </w:r>
    </w:p>
    <w:p w:rsidR="008E5FF1" w:rsidRPr="003F3069" w:rsidRDefault="0012247E" w:rsidP="00100A91">
      <w:pPr>
        <w:spacing w:after="0" w:line="240" w:lineRule="auto"/>
        <w:ind w:firstLine="709"/>
        <w:jc w:val="both"/>
        <w:rPr>
          <w:rFonts w:ascii="Times New Roman" w:hAnsi="Times New Roman" w:cs="Times New Roman"/>
          <w:sz w:val="28"/>
          <w:szCs w:val="28"/>
        </w:rPr>
      </w:pPr>
      <w:r w:rsidRPr="00834A83">
        <w:rPr>
          <w:rFonts w:ascii="Times New Roman" w:hAnsi="Times New Roman" w:cs="Times New Roman"/>
          <w:sz w:val="28"/>
          <w:szCs w:val="28"/>
        </w:rPr>
        <w:t>Перечень основных мероприятий приведен в приложении №</w:t>
      </w:r>
      <w:r w:rsidR="001C4D15">
        <w:rPr>
          <w:rFonts w:ascii="Times New Roman" w:hAnsi="Times New Roman" w:cs="Times New Roman"/>
          <w:sz w:val="28"/>
          <w:szCs w:val="28"/>
        </w:rPr>
        <w:t xml:space="preserve"> </w:t>
      </w:r>
      <w:r w:rsidRPr="00834A83">
        <w:rPr>
          <w:rFonts w:ascii="Times New Roman" w:hAnsi="Times New Roman" w:cs="Times New Roman"/>
          <w:sz w:val="28"/>
          <w:szCs w:val="28"/>
        </w:rPr>
        <w:t xml:space="preserve">2 к </w:t>
      </w:r>
      <w:r w:rsidRPr="003F3069">
        <w:rPr>
          <w:rFonts w:ascii="Times New Roman" w:hAnsi="Times New Roman" w:cs="Times New Roman"/>
          <w:sz w:val="28"/>
          <w:szCs w:val="28"/>
        </w:rPr>
        <w:t>муниципальной программе.</w:t>
      </w:r>
    </w:p>
    <w:p w:rsidR="00F829DD" w:rsidRPr="00BC12BC" w:rsidRDefault="00F829DD" w:rsidP="00100A91">
      <w:pPr>
        <w:spacing w:after="0" w:line="240" w:lineRule="auto"/>
        <w:ind w:firstLine="709"/>
        <w:jc w:val="both"/>
        <w:rPr>
          <w:rFonts w:ascii="Times New Roman" w:eastAsia="Times New Roman" w:hAnsi="Times New Roman" w:cs="Times New Roman"/>
          <w:sz w:val="28"/>
          <w:szCs w:val="28"/>
        </w:rPr>
      </w:pPr>
      <w:r w:rsidRPr="00BC12BC">
        <w:rPr>
          <w:rFonts w:ascii="Times New Roman" w:eastAsia="Times New Roman" w:hAnsi="Times New Roman" w:cs="Times New Roman"/>
          <w:sz w:val="28"/>
          <w:szCs w:val="28"/>
        </w:rPr>
        <w:t>Также планиру</w:t>
      </w:r>
      <w:r w:rsidR="00834A83" w:rsidRPr="00BC12BC">
        <w:rPr>
          <w:rFonts w:ascii="Times New Roman" w:eastAsia="Times New Roman" w:hAnsi="Times New Roman" w:cs="Times New Roman"/>
          <w:sz w:val="28"/>
          <w:szCs w:val="28"/>
        </w:rPr>
        <w:t>е</w:t>
      </w:r>
      <w:r w:rsidRPr="00BC12BC">
        <w:rPr>
          <w:rFonts w:ascii="Times New Roman" w:eastAsia="Times New Roman" w:hAnsi="Times New Roman" w:cs="Times New Roman"/>
          <w:sz w:val="28"/>
          <w:szCs w:val="28"/>
        </w:rPr>
        <w:t>тся реализаци</w:t>
      </w:r>
      <w:r w:rsidR="00834A83" w:rsidRPr="00BC12BC">
        <w:rPr>
          <w:rFonts w:ascii="Times New Roman" w:eastAsia="Times New Roman" w:hAnsi="Times New Roman" w:cs="Times New Roman"/>
          <w:sz w:val="28"/>
          <w:szCs w:val="28"/>
        </w:rPr>
        <w:t>я</w:t>
      </w:r>
      <w:r w:rsidRPr="00BC12BC">
        <w:rPr>
          <w:rFonts w:ascii="Times New Roman" w:eastAsia="Times New Roman" w:hAnsi="Times New Roman" w:cs="Times New Roman"/>
          <w:sz w:val="28"/>
          <w:szCs w:val="28"/>
        </w:rPr>
        <w:t xml:space="preserve"> следующих подпрограмм:</w:t>
      </w:r>
    </w:p>
    <w:p w:rsidR="009D0255" w:rsidRPr="00BC12BC" w:rsidRDefault="009D0255" w:rsidP="009D0255">
      <w:pPr>
        <w:spacing w:after="0" w:line="240" w:lineRule="auto"/>
        <w:jc w:val="both"/>
        <w:rPr>
          <w:rFonts w:ascii="Times New Roman" w:hAnsi="Times New Roman" w:cs="Times New Roman"/>
          <w:bCs/>
          <w:sz w:val="28"/>
          <w:szCs w:val="28"/>
        </w:rPr>
      </w:pPr>
      <w:r w:rsidRPr="00BC12BC">
        <w:rPr>
          <w:rFonts w:ascii="Times New Roman" w:hAnsi="Times New Roman" w:cs="Times New Roman"/>
          <w:sz w:val="28"/>
          <w:szCs w:val="28"/>
        </w:rPr>
        <w:t xml:space="preserve">Муниципальная </w:t>
      </w:r>
      <w:r w:rsidRPr="00BC12BC">
        <w:rPr>
          <w:rFonts w:ascii="Times New Roman" w:hAnsi="Times New Roman" w:cs="Times New Roman"/>
          <w:bCs/>
          <w:sz w:val="28"/>
          <w:szCs w:val="28"/>
        </w:rPr>
        <w:t>подпрограмма № 1 «</w:t>
      </w:r>
      <w:r w:rsidRPr="00BC12BC">
        <w:rPr>
          <w:rFonts w:ascii="Times New Roman" w:hAnsi="Times New Roman" w:cs="Times New Roman"/>
          <w:sz w:val="28"/>
          <w:szCs w:val="28"/>
        </w:rPr>
        <w:t>Совершенствование организации питания в общеобразовательных учреждениях Чистоозерного района Новосибирской области на 2021-2025 годы» (приложение № 4)</w:t>
      </w:r>
    </w:p>
    <w:p w:rsidR="009D0255" w:rsidRPr="003F3069" w:rsidRDefault="009D0255" w:rsidP="009D0255">
      <w:pPr>
        <w:spacing w:after="0" w:line="240" w:lineRule="auto"/>
        <w:jc w:val="both"/>
        <w:rPr>
          <w:rFonts w:ascii="Times New Roman" w:hAnsi="Times New Roman" w:cs="Times New Roman"/>
          <w:sz w:val="28"/>
          <w:szCs w:val="28"/>
        </w:rPr>
      </w:pPr>
      <w:r w:rsidRPr="00BC12BC">
        <w:rPr>
          <w:rFonts w:ascii="Times New Roman" w:hAnsi="Times New Roman" w:cs="Times New Roman"/>
          <w:sz w:val="28"/>
          <w:szCs w:val="28"/>
        </w:rPr>
        <w:t xml:space="preserve">Муниципальная  </w:t>
      </w:r>
      <w:r w:rsidRPr="00BC12BC">
        <w:rPr>
          <w:rFonts w:ascii="Times New Roman" w:hAnsi="Times New Roman" w:cs="Times New Roman"/>
          <w:bCs/>
          <w:sz w:val="28"/>
          <w:szCs w:val="28"/>
        </w:rPr>
        <w:t xml:space="preserve">подпрограмма № 2 </w:t>
      </w:r>
      <w:r w:rsidRPr="00BC12BC">
        <w:rPr>
          <w:rFonts w:ascii="Times New Roman" w:hAnsi="Times New Roman" w:cs="Times New Roman"/>
          <w:spacing w:val="-17"/>
          <w:sz w:val="28"/>
          <w:szCs w:val="28"/>
        </w:rPr>
        <w:t>«</w:t>
      </w:r>
      <w:r w:rsidRPr="00BC12BC">
        <w:rPr>
          <w:rFonts w:ascii="Times New Roman" w:hAnsi="Times New Roman" w:cs="Times New Roman"/>
          <w:sz w:val="28"/>
          <w:szCs w:val="28"/>
        </w:rPr>
        <w:t>Развитие образования детей с ограниченными возможностями здоровья в образовательных учреждениях Чистоозерного района Новосибирской области</w:t>
      </w:r>
      <w:r w:rsidRPr="00BC12BC">
        <w:rPr>
          <w:rFonts w:ascii="Times New Roman" w:hAnsi="Times New Roman" w:cs="Times New Roman"/>
          <w:spacing w:val="-17"/>
          <w:sz w:val="28"/>
          <w:szCs w:val="28"/>
        </w:rPr>
        <w:t>»</w:t>
      </w:r>
      <w:r w:rsidRPr="00BC12BC">
        <w:rPr>
          <w:rFonts w:ascii="Times New Roman" w:hAnsi="Times New Roman" w:cs="Times New Roman"/>
          <w:sz w:val="28"/>
          <w:szCs w:val="28"/>
        </w:rPr>
        <w:t xml:space="preserve"> (приложение № 5)</w:t>
      </w:r>
    </w:p>
    <w:p w:rsidR="00D16156" w:rsidRDefault="00D16156" w:rsidP="003F3069">
      <w:pPr>
        <w:spacing w:after="0" w:line="240" w:lineRule="auto"/>
        <w:jc w:val="center"/>
        <w:rPr>
          <w:rFonts w:ascii="Times New Roman" w:eastAsia="Times New Roman" w:hAnsi="Times New Roman" w:cs="Times New Roman"/>
          <w:b/>
          <w:sz w:val="28"/>
          <w:szCs w:val="28"/>
        </w:rPr>
      </w:pPr>
    </w:p>
    <w:p w:rsidR="00F47ECE" w:rsidRPr="00F829DD" w:rsidRDefault="002B3981" w:rsidP="003F3069">
      <w:pPr>
        <w:spacing w:after="0" w:line="240" w:lineRule="auto"/>
        <w:jc w:val="center"/>
        <w:rPr>
          <w:rFonts w:ascii="Times New Roman" w:eastAsia="Times New Roman" w:hAnsi="Times New Roman" w:cs="Times New Roman"/>
          <w:b/>
          <w:sz w:val="28"/>
          <w:szCs w:val="28"/>
        </w:rPr>
      </w:pPr>
      <w:r w:rsidRPr="00F829DD">
        <w:rPr>
          <w:rFonts w:ascii="Times New Roman" w:eastAsia="Times New Roman" w:hAnsi="Times New Roman" w:cs="Times New Roman"/>
          <w:b/>
          <w:sz w:val="28"/>
          <w:szCs w:val="28"/>
        </w:rPr>
        <w:t xml:space="preserve">V. Механизм реализации </w:t>
      </w:r>
      <w:r w:rsidR="00E5636E" w:rsidRPr="00F829DD">
        <w:rPr>
          <w:rFonts w:ascii="Times New Roman" w:eastAsia="Times New Roman" w:hAnsi="Times New Roman" w:cs="Times New Roman"/>
          <w:b/>
          <w:sz w:val="28"/>
          <w:szCs w:val="28"/>
        </w:rPr>
        <w:t>муниципальной</w:t>
      </w:r>
      <w:r w:rsidR="00F607EB" w:rsidRPr="00F829DD">
        <w:rPr>
          <w:rFonts w:ascii="Times New Roman" w:eastAsia="Times New Roman" w:hAnsi="Times New Roman" w:cs="Times New Roman"/>
          <w:b/>
          <w:sz w:val="28"/>
          <w:szCs w:val="28"/>
        </w:rPr>
        <w:t xml:space="preserve"> </w:t>
      </w:r>
      <w:r w:rsidRPr="00F829DD">
        <w:rPr>
          <w:rFonts w:ascii="Times New Roman" w:eastAsia="Times New Roman" w:hAnsi="Times New Roman" w:cs="Times New Roman"/>
          <w:b/>
          <w:sz w:val="28"/>
          <w:szCs w:val="28"/>
        </w:rPr>
        <w:t>программы</w:t>
      </w:r>
    </w:p>
    <w:p w:rsidR="00F47ECE" w:rsidRPr="00F829DD" w:rsidRDefault="002B3981" w:rsidP="00F829DD">
      <w:pPr>
        <w:spacing w:after="0" w:line="240" w:lineRule="auto"/>
        <w:ind w:firstLine="709"/>
        <w:jc w:val="both"/>
        <w:rPr>
          <w:rFonts w:ascii="Times New Roman" w:eastAsia="Times New Roman" w:hAnsi="Times New Roman" w:cs="Times New Roman"/>
          <w:sz w:val="28"/>
          <w:szCs w:val="28"/>
        </w:rPr>
      </w:pPr>
      <w:r w:rsidRPr="00F829DD">
        <w:rPr>
          <w:rFonts w:ascii="Times New Roman" w:eastAsia="Times New Roman" w:hAnsi="Times New Roman" w:cs="Times New Roman"/>
          <w:sz w:val="28"/>
          <w:szCs w:val="28"/>
        </w:rPr>
        <w:t xml:space="preserve">Заказчиком </w:t>
      </w:r>
      <w:r w:rsidR="00E5636E" w:rsidRPr="00F829DD">
        <w:rPr>
          <w:rFonts w:ascii="Times New Roman" w:eastAsia="Times New Roman" w:hAnsi="Times New Roman" w:cs="Times New Roman"/>
          <w:sz w:val="28"/>
          <w:szCs w:val="28"/>
        </w:rPr>
        <w:t>муниципальной п</w:t>
      </w:r>
      <w:r w:rsidRPr="00F829DD">
        <w:rPr>
          <w:rFonts w:ascii="Times New Roman" w:eastAsia="Times New Roman" w:hAnsi="Times New Roman" w:cs="Times New Roman"/>
          <w:sz w:val="28"/>
          <w:szCs w:val="28"/>
        </w:rPr>
        <w:t xml:space="preserve">рограммы является администрация </w:t>
      </w:r>
      <w:r w:rsidR="00E5636E" w:rsidRPr="00F829DD">
        <w:rPr>
          <w:rFonts w:ascii="Times New Roman" w:eastAsia="Times New Roman" w:hAnsi="Times New Roman" w:cs="Times New Roman"/>
          <w:sz w:val="28"/>
          <w:szCs w:val="28"/>
        </w:rPr>
        <w:t>Ч</w:t>
      </w:r>
      <w:r w:rsidRPr="00F829DD">
        <w:rPr>
          <w:rFonts w:ascii="Times New Roman" w:eastAsia="Times New Roman" w:hAnsi="Times New Roman" w:cs="Times New Roman"/>
          <w:sz w:val="28"/>
          <w:szCs w:val="28"/>
        </w:rPr>
        <w:t xml:space="preserve">истоозерного района. </w:t>
      </w:r>
    </w:p>
    <w:p w:rsidR="00F47ECE" w:rsidRPr="00F829DD" w:rsidRDefault="002B3981" w:rsidP="00834A83">
      <w:pPr>
        <w:spacing w:after="0" w:line="240" w:lineRule="auto"/>
        <w:ind w:firstLine="709"/>
        <w:jc w:val="both"/>
        <w:rPr>
          <w:rFonts w:ascii="Times New Roman" w:eastAsia="Times New Roman" w:hAnsi="Times New Roman" w:cs="Times New Roman"/>
          <w:sz w:val="28"/>
          <w:szCs w:val="28"/>
        </w:rPr>
      </w:pPr>
      <w:r w:rsidRPr="00F829DD">
        <w:rPr>
          <w:rFonts w:ascii="Times New Roman" w:eastAsia="Times New Roman" w:hAnsi="Times New Roman" w:cs="Times New Roman"/>
          <w:sz w:val="28"/>
          <w:szCs w:val="28"/>
        </w:rPr>
        <w:t xml:space="preserve">Заказчик   </w:t>
      </w:r>
      <w:r w:rsidR="00E5636E" w:rsidRPr="00F829DD">
        <w:rPr>
          <w:rFonts w:ascii="Times New Roman" w:eastAsia="Times New Roman" w:hAnsi="Times New Roman" w:cs="Times New Roman"/>
          <w:sz w:val="28"/>
          <w:szCs w:val="28"/>
        </w:rPr>
        <w:t>муниципальной п</w:t>
      </w:r>
      <w:r w:rsidRPr="00F829DD">
        <w:rPr>
          <w:rFonts w:ascii="Times New Roman" w:eastAsia="Times New Roman" w:hAnsi="Times New Roman" w:cs="Times New Roman"/>
          <w:sz w:val="28"/>
          <w:szCs w:val="28"/>
        </w:rPr>
        <w:t>рограммы:</w:t>
      </w:r>
    </w:p>
    <w:p w:rsidR="00F47ECE" w:rsidRPr="00F829DD" w:rsidRDefault="00F829DD" w:rsidP="00100A9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B3981" w:rsidRPr="00F829DD">
        <w:rPr>
          <w:rFonts w:ascii="Times New Roman" w:eastAsia="Times New Roman" w:hAnsi="Times New Roman" w:cs="Times New Roman"/>
          <w:sz w:val="28"/>
          <w:szCs w:val="28"/>
        </w:rPr>
        <w:t>) заключает договоры и формирует муниципальные задания с исполнителями мероприятий</w:t>
      </w:r>
      <w:r w:rsidR="00E5636E" w:rsidRPr="00F829DD">
        <w:rPr>
          <w:rFonts w:ascii="Times New Roman" w:eastAsia="Times New Roman" w:hAnsi="Times New Roman" w:cs="Times New Roman"/>
          <w:sz w:val="28"/>
          <w:szCs w:val="28"/>
        </w:rPr>
        <w:t xml:space="preserve"> муниципальной программы</w:t>
      </w:r>
      <w:r w:rsidR="002B3981" w:rsidRPr="00F829DD">
        <w:rPr>
          <w:rFonts w:ascii="Times New Roman" w:eastAsia="Times New Roman" w:hAnsi="Times New Roman" w:cs="Times New Roman"/>
          <w:sz w:val="28"/>
          <w:szCs w:val="28"/>
        </w:rPr>
        <w:t xml:space="preserve"> в соответствии с действующим законодательством;</w:t>
      </w:r>
    </w:p>
    <w:p w:rsidR="00F47ECE" w:rsidRPr="00F829DD" w:rsidRDefault="00F829DD" w:rsidP="00100A9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2B3981" w:rsidRPr="00F829DD">
        <w:rPr>
          <w:rFonts w:ascii="Times New Roman" w:eastAsia="Times New Roman" w:hAnsi="Times New Roman" w:cs="Times New Roman"/>
          <w:sz w:val="28"/>
          <w:szCs w:val="28"/>
        </w:rPr>
        <w:t xml:space="preserve">) обеспечивает реализацию </w:t>
      </w:r>
      <w:r w:rsidR="00E5636E" w:rsidRPr="00F829DD">
        <w:rPr>
          <w:rFonts w:ascii="Times New Roman" w:eastAsia="Times New Roman" w:hAnsi="Times New Roman" w:cs="Times New Roman"/>
          <w:sz w:val="28"/>
          <w:szCs w:val="28"/>
        </w:rPr>
        <w:t>муниципальной программы</w:t>
      </w:r>
      <w:r w:rsidR="002B3981" w:rsidRPr="00F829DD">
        <w:rPr>
          <w:rFonts w:ascii="Times New Roman" w:eastAsia="Times New Roman" w:hAnsi="Times New Roman" w:cs="Times New Roman"/>
          <w:sz w:val="28"/>
          <w:szCs w:val="28"/>
        </w:rPr>
        <w:t>, несет ответственность за реализацию</w:t>
      </w:r>
      <w:r>
        <w:rPr>
          <w:rFonts w:ascii="Times New Roman" w:eastAsia="Times New Roman" w:hAnsi="Times New Roman" w:cs="Times New Roman"/>
          <w:sz w:val="28"/>
          <w:szCs w:val="28"/>
        </w:rPr>
        <w:t xml:space="preserve"> </w:t>
      </w:r>
      <w:r w:rsidR="00C62991" w:rsidRPr="00F829DD">
        <w:rPr>
          <w:rFonts w:ascii="Times New Roman" w:eastAsia="Times New Roman" w:hAnsi="Times New Roman" w:cs="Times New Roman"/>
          <w:sz w:val="28"/>
          <w:szCs w:val="28"/>
        </w:rPr>
        <w:t>муниципальной программы</w:t>
      </w:r>
      <w:r w:rsidR="002B3981" w:rsidRPr="00F829DD">
        <w:rPr>
          <w:rFonts w:ascii="Times New Roman" w:eastAsia="Times New Roman" w:hAnsi="Times New Roman" w:cs="Times New Roman"/>
          <w:sz w:val="28"/>
          <w:szCs w:val="28"/>
        </w:rPr>
        <w:t xml:space="preserve"> в целом;</w:t>
      </w:r>
    </w:p>
    <w:p w:rsidR="00C62991" w:rsidRPr="00F829DD" w:rsidRDefault="00F829DD" w:rsidP="00100A9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2B3981" w:rsidRPr="00F829DD">
        <w:rPr>
          <w:rFonts w:ascii="Times New Roman" w:eastAsia="Times New Roman" w:hAnsi="Times New Roman" w:cs="Times New Roman"/>
          <w:sz w:val="28"/>
          <w:szCs w:val="28"/>
        </w:rPr>
        <w:t xml:space="preserve">)   организует мониторинг эффективности реализации </w:t>
      </w:r>
      <w:r w:rsidR="00C62991" w:rsidRPr="00F829DD">
        <w:rPr>
          <w:rFonts w:ascii="Times New Roman" w:eastAsia="Times New Roman" w:hAnsi="Times New Roman" w:cs="Times New Roman"/>
          <w:sz w:val="28"/>
          <w:szCs w:val="28"/>
        </w:rPr>
        <w:t>муниципальной программы;</w:t>
      </w:r>
    </w:p>
    <w:p w:rsidR="00F47ECE" w:rsidRPr="00425795" w:rsidRDefault="00F829DD" w:rsidP="00100A9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2B3981" w:rsidRPr="00F829DD">
        <w:rPr>
          <w:rFonts w:ascii="Times New Roman" w:eastAsia="Times New Roman" w:hAnsi="Times New Roman" w:cs="Times New Roman"/>
          <w:sz w:val="28"/>
          <w:szCs w:val="28"/>
        </w:rPr>
        <w:t xml:space="preserve">) разрабатывает и представляет </w:t>
      </w:r>
      <w:r w:rsidR="00C62991" w:rsidRPr="00F829DD">
        <w:rPr>
          <w:rFonts w:ascii="Times New Roman" w:eastAsia="Times New Roman" w:hAnsi="Times New Roman" w:cs="Times New Roman"/>
          <w:sz w:val="28"/>
          <w:szCs w:val="28"/>
        </w:rPr>
        <w:t xml:space="preserve">Управлению экономического развития, имущества и земельных отношений </w:t>
      </w:r>
      <w:r w:rsidR="002B3981" w:rsidRPr="00F829DD">
        <w:rPr>
          <w:rFonts w:ascii="Times New Roman" w:eastAsia="Times New Roman" w:hAnsi="Times New Roman" w:cs="Times New Roman"/>
          <w:sz w:val="28"/>
          <w:szCs w:val="28"/>
        </w:rPr>
        <w:t xml:space="preserve"> администрации  Чистоозерного района отчеты о ходе реализации </w:t>
      </w:r>
      <w:r w:rsidR="00C62991" w:rsidRPr="00F829DD">
        <w:rPr>
          <w:rFonts w:ascii="Times New Roman" w:eastAsia="Times New Roman" w:hAnsi="Times New Roman" w:cs="Times New Roman"/>
          <w:sz w:val="28"/>
          <w:szCs w:val="28"/>
        </w:rPr>
        <w:t>муниципальной программы</w:t>
      </w:r>
      <w:r w:rsidR="002B3981" w:rsidRPr="00F829DD">
        <w:rPr>
          <w:rFonts w:ascii="Times New Roman" w:eastAsia="Times New Roman" w:hAnsi="Times New Roman" w:cs="Times New Roman"/>
          <w:sz w:val="28"/>
          <w:szCs w:val="28"/>
        </w:rPr>
        <w:t>, достижении показателей эффективности Программы, отчет об использовании бюджет</w:t>
      </w:r>
      <w:r w:rsidR="002B3981" w:rsidRPr="00425795">
        <w:rPr>
          <w:rFonts w:ascii="Times New Roman" w:eastAsia="Times New Roman" w:hAnsi="Times New Roman" w:cs="Times New Roman"/>
          <w:sz w:val="28"/>
          <w:szCs w:val="28"/>
        </w:rPr>
        <w:t>ных средств на программные мероприятия;</w:t>
      </w:r>
    </w:p>
    <w:p w:rsidR="00F47ECE" w:rsidRPr="00F829DD" w:rsidRDefault="00F829DD" w:rsidP="00100A9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2B3981" w:rsidRPr="00425795">
        <w:rPr>
          <w:rFonts w:ascii="Times New Roman" w:eastAsia="Times New Roman" w:hAnsi="Times New Roman" w:cs="Times New Roman"/>
          <w:sz w:val="28"/>
          <w:szCs w:val="28"/>
        </w:rPr>
        <w:t xml:space="preserve">) готовит предложения о внесении изменений </w:t>
      </w:r>
      <w:r w:rsidR="002B3981" w:rsidRPr="00F829DD">
        <w:rPr>
          <w:rFonts w:ascii="Times New Roman" w:eastAsia="Times New Roman" w:hAnsi="Times New Roman" w:cs="Times New Roman"/>
          <w:sz w:val="28"/>
          <w:szCs w:val="28"/>
        </w:rPr>
        <w:t xml:space="preserve">в </w:t>
      </w:r>
      <w:r w:rsidR="00C62991" w:rsidRPr="00F829DD">
        <w:rPr>
          <w:rFonts w:ascii="Times New Roman" w:eastAsia="Times New Roman" w:hAnsi="Times New Roman" w:cs="Times New Roman"/>
          <w:sz w:val="28"/>
          <w:szCs w:val="28"/>
        </w:rPr>
        <w:t>муниципальн</w:t>
      </w:r>
      <w:r w:rsidR="00751EBD" w:rsidRPr="00F829DD">
        <w:rPr>
          <w:rFonts w:ascii="Times New Roman" w:eastAsia="Times New Roman" w:hAnsi="Times New Roman" w:cs="Times New Roman"/>
          <w:sz w:val="28"/>
          <w:szCs w:val="28"/>
        </w:rPr>
        <w:t>ую</w:t>
      </w:r>
      <w:r w:rsidR="00C62991" w:rsidRPr="00F829DD">
        <w:rPr>
          <w:rFonts w:ascii="Times New Roman" w:eastAsia="Times New Roman" w:hAnsi="Times New Roman" w:cs="Times New Roman"/>
          <w:sz w:val="28"/>
          <w:szCs w:val="28"/>
        </w:rPr>
        <w:t xml:space="preserve"> программ</w:t>
      </w:r>
      <w:r w:rsidR="00751EBD" w:rsidRPr="00F829DD">
        <w:rPr>
          <w:rFonts w:ascii="Times New Roman" w:eastAsia="Times New Roman" w:hAnsi="Times New Roman" w:cs="Times New Roman"/>
          <w:sz w:val="28"/>
          <w:szCs w:val="28"/>
        </w:rPr>
        <w:t>у</w:t>
      </w:r>
      <w:r w:rsidRPr="00F829DD">
        <w:rPr>
          <w:rFonts w:ascii="Times New Roman" w:eastAsia="Times New Roman" w:hAnsi="Times New Roman" w:cs="Times New Roman"/>
          <w:sz w:val="28"/>
          <w:szCs w:val="28"/>
        </w:rPr>
        <w:t xml:space="preserve"> </w:t>
      </w:r>
      <w:r w:rsidR="002B3981" w:rsidRPr="00F829DD">
        <w:rPr>
          <w:rFonts w:ascii="Times New Roman" w:eastAsia="Times New Roman" w:hAnsi="Times New Roman" w:cs="Times New Roman"/>
          <w:sz w:val="28"/>
          <w:szCs w:val="28"/>
        </w:rPr>
        <w:t>на рассмотрение Главы Чистоозерного  района.</w:t>
      </w:r>
    </w:p>
    <w:p w:rsidR="00C62991" w:rsidRPr="00C62991" w:rsidRDefault="00C62991" w:rsidP="00F829DD">
      <w:pPr>
        <w:spacing w:after="0" w:line="240" w:lineRule="auto"/>
        <w:ind w:firstLine="720"/>
        <w:jc w:val="both"/>
        <w:rPr>
          <w:rFonts w:ascii="Times New Roman" w:eastAsia="Times New Roman" w:hAnsi="Times New Roman" w:cs="Times New Roman"/>
          <w:sz w:val="28"/>
          <w:szCs w:val="28"/>
        </w:rPr>
      </w:pPr>
      <w:r w:rsidRPr="00F829DD">
        <w:rPr>
          <w:rFonts w:ascii="Times New Roman" w:hAnsi="Times New Roman" w:cs="Times New Roman"/>
          <w:sz w:val="28"/>
          <w:szCs w:val="28"/>
        </w:rPr>
        <w:t>Реализация муниципальной программы осуществляется разработчиком и исполнителями мероприятий в соответствии с действующим законодательством Российской Федерации и муниципальными правовыми актами Чистоозерного района.</w:t>
      </w:r>
    </w:p>
    <w:p w:rsidR="00C62991" w:rsidRPr="00BB5E00" w:rsidRDefault="0008766B" w:rsidP="00834A83">
      <w:pPr>
        <w:spacing w:after="0" w:line="240" w:lineRule="auto"/>
        <w:ind w:firstLine="709"/>
        <w:jc w:val="both"/>
        <w:rPr>
          <w:rFonts w:ascii="Times New Roman" w:eastAsia="Times New Roman" w:hAnsi="Times New Roman" w:cs="Times New Roman"/>
          <w:sz w:val="28"/>
          <w:szCs w:val="28"/>
        </w:rPr>
      </w:pPr>
      <w:r w:rsidRPr="00BB5E00">
        <w:rPr>
          <w:rFonts w:ascii="Times New Roman" w:eastAsia="Times New Roman" w:hAnsi="Times New Roman" w:cs="Times New Roman"/>
          <w:sz w:val="28"/>
          <w:szCs w:val="28"/>
        </w:rPr>
        <w:t>Инструментом для д</w:t>
      </w:r>
      <w:r w:rsidR="00751EBD" w:rsidRPr="00BB5E00">
        <w:rPr>
          <w:rFonts w:ascii="Times New Roman" w:eastAsia="Times New Roman" w:hAnsi="Times New Roman" w:cs="Times New Roman"/>
          <w:sz w:val="28"/>
          <w:szCs w:val="28"/>
        </w:rPr>
        <w:t>остижени</w:t>
      </w:r>
      <w:r w:rsidRPr="00BB5E00">
        <w:rPr>
          <w:rFonts w:ascii="Times New Roman" w:eastAsia="Times New Roman" w:hAnsi="Times New Roman" w:cs="Times New Roman"/>
          <w:sz w:val="28"/>
          <w:szCs w:val="28"/>
        </w:rPr>
        <w:t>я</w:t>
      </w:r>
      <w:r w:rsidR="00751EBD" w:rsidRPr="00BB5E00">
        <w:rPr>
          <w:rFonts w:ascii="Times New Roman" w:eastAsia="Times New Roman" w:hAnsi="Times New Roman" w:cs="Times New Roman"/>
          <w:sz w:val="28"/>
          <w:szCs w:val="28"/>
        </w:rPr>
        <w:t xml:space="preserve"> поставленных цел</w:t>
      </w:r>
      <w:r w:rsidR="00100A91" w:rsidRPr="00BB5E00">
        <w:rPr>
          <w:rFonts w:ascii="Times New Roman" w:eastAsia="Times New Roman" w:hAnsi="Times New Roman" w:cs="Times New Roman"/>
          <w:sz w:val="28"/>
          <w:szCs w:val="28"/>
        </w:rPr>
        <w:t>и</w:t>
      </w:r>
      <w:r w:rsidR="00751EBD" w:rsidRPr="00BB5E00">
        <w:rPr>
          <w:rFonts w:ascii="Times New Roman" w:eastAsia="Times New Roman" w:hAnsi="Times New Roman" w:cs="Times New Roman"/>
          <w:sz w:val="28"/>
          <w:szCs w:val="28"/>
        </w:rPr>
        <w:t xml:space="preserve"> и задач будет </w:t>
      </w:r>
      <w:r w:rsidR="00033ABE" w:rsidRPr="005047C1">
        <w:rPr>
          <w:rFonts w:ascii="Times New Roman" w:eastAsia="Times New Roman" w:hAnsi="Times New Roman" w:cs="Times New Roman"/>
          <w:color w:val="000000"/>
          <w:sz w:val="28"/>
          <w:szCs w:val="28"/>
        </w:rPr>
        <w:t>являться</w:t>
      </w:r>
      <w:r w:rsidR="00751EBD" w:rsidRPr="005047C1">
        <w:rPr>
          <w:rFonts w:ascii="Times New Roman" w:eastAsia="Times New Roman" w:hAnsi="Times New Roman" w:cs="Times New Roman"/>
          <w:color w:val="000000"/>
          <w:sz w:val="28"/>
          <w:szCs w:val="28"/>
        </w:rPr>
        <w:t xml:space="preserve"> </w:t>
      </w:r>
      <w:r w:rsidR="00751EBD" w:rsidRPr="00BB5E00">
        <w:rPr>
          <w:rFonts w:ascii="Times New Roman" w:eastAsia="Times New Roman" w:hAnsi="Times New Roman" w:cs="Times New Roman"/>
          <w:sz w:val="28"/>
          <w:szCs w:val="28"/>
        </w:rPr>
        <w:t>реализация</w:t>
      </w:r>
      <w:r w:rsidR="00BB5E00" w:rsidRPr="00BB5E00">
        <w:rPr>
          <w:rFonts w:ascii="Times New Roman" w:eastAsia="Times New Roman" w:hAnsi="Times New Roman" w:cs="Times New Roman"/>
          <w:sz w:val="28"/>
          <w:szCs w:val="28"/>
        </w:rPr>
        <w:t xml:space="preserve"> </w:t>
      </w:r>
      <w:r w:rsidR="00BB5E00">
        <w:rPr>
          <w:rFonts w:ascii="Times New Roman" w:eastAsia="Times New Roman" w:hAnsi="Times New Roman" w:cs="Times New Roman"/>
          <w:sz w:val="28"/>
          <w:szCs w:val="28"/>
        </w:rPr>
        <w:t>следующих</w:t>
      </w:r>
      <w:r w:rsidR="00BB5E00" w:rsidRPr="00BB5E00">
        <w:rPr>
          <w:rFonts w:ascii="Times New Roman" w:eastAsia="Times New Roman" w:hAnsi="Times New Roman" w:cs="Times New Roman"/>
          <w:sz w:val="28"/>
          <w:szCs w:val="28"/>
        </w:rPr>
        <w:t xml:space="preserve"> </w:t>
      </w:r>
      <w:r w:rsidR="00F829DD" w:rsidRPr="00BB5E00">
        <w:rPr>
          <w:rFonts w:ascii="Times New Roman" w:eastAsia="Times New Roman" w:hAnsi="Times New Roman" w:cs="Times New Roman"/>
          <w:sz w:val="28"/>
          <w:szCs w:val="28"/>
        </w:rPr>
        <w:t>проект</w:t>
      </w:r>
      <w:r w:rsidR="00BB5E00" w:rsidRPr="00BB5E00">
        <w:rPr>
          <w:rFonts w:ascii="Times New Roman" w:eastAsia="Times New Roman" w:hAnsi="Times New Roman" w:cs="Times New Roman"/>
          <w:sz w:val="28"/>
          <w:szCs w:val="28"/>
        </w:rPr>
        <w:t>ов:</w:t>
      </w:r>
    </w:p>
    <w:p w:rsidR="0008766B" w:rsidRPr="00425795" w:rsidRDefault="0008766B" w:rsidP="00BB5E00">
      <w:pPr>
        <w:pBdr>
          <w:top w:val="nil"/>
          <w:left w:val="nil"/>
          <w:bottom w:val="nil"/>
          <w:right w:val="nil"/>
          <w:between w:val="nil"/>
        </w:pBdr>
        <w:spacing w:after="0" w:line="240" w:lineRule="auto"/>
        <w:ind w:left="-33"/>
        <w:jc w:val="both"/>
        <w:rPr>
          <w:rFonts w:ascii="Times New Roman" w:eastAsia="Times New Roman" w:hAnsi="Times New Roman" w:cs="Times New Roman"/>
          <w:b/>
          <w:sz w:val="28"/>
          <w:szCs w:val="28"/>
        </w:rPr>
      </w:pPr>
      <w:r w:rsidRPr="00BB5E00">
        <w:rPr>
          <w:rFonts w:ascii="Times New Roman" w:eastAsia="Times New Roman" w:hAnsi="Times New Roman" w:cs="Times New Roman"/>
          <w:b/>
          <w:sz w:val="28"/>
          <w:szCs w:val="28"/>
        </w:rPr>
        <w:t>Национальный</w:t>
      </w:r>
      <w:r w:rsidRPr="00425795">
        <w:rPr>
          <w:rFonts w:ascii="Times New Roman" w:eastAsia="Times New Roman" w:hAnsi="Times New Roman" w:cs="Times New Roman"/>
          <w:b/>
          <w:sz w:val="28"/>
          <w:szCs w:val="28"/>
        </w:rPr>
        <w:t xml:space="preserve"> проект «Образование»:</w:t>
      </w:r>
    </w:p>
    <w:p w:rsidR="0008766B" w:rsidRPr="00425795" w:rsidRDefault="0008766B" w:rsidP="00BB5E00">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Региональный проект «Современная школа»;</w:t>
      </w:r>
    </w:p>
    <w:p w:rsidR="0008766B" w:rsidRPr="00425795" w:rsidRDefault="0008766B" w:rsidP="00BB5E00">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Региональный проект «Успех каждого ребенка»;</w:t>
      </w:r>
    </w:p>
    <w:p w:rsidR="0008766B" w:rsidRPr="00425795" w:rsidRDefault="0008766B" w:rsidP="00BB5E00">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Региональный проект «Поддержка семей, имеющих детей»;</w:t>
      </w:r>
    </w:p>
    <w:p w:rsidR="0008766B" w:rsidRPr="00425795" w:rsidRDefault="0008766B" w:rsidP="00BB5E00">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Региональный проект «Цифровая образовательная среда»;</w:t>
      </w:r>
    </w:p>
    <w:p w:rsidR="0008766B" w:rsidRPr="00425795" w:rsidRDefault="0008766B" w:rsidP="00BB5E00">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lastRenderedPageBreak/>
        <w:t>Региональный проект «Учитель будущего»</w:t>
      </w:r>
    </w:p>
    <w:p w:rsidR="0008766B" w:rsidRPr="00425795" w:rsidRDefault="0008766B" w:rsidP="00BB5E00">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Национальный проект «Демография»</w:t>
      </w:r>
    </w:p>
    <w:p w:rsidR="0008766B" w:rsidRPr="00425795" w:rsidRDefault="0008766B" w:rsidP="00BB5E00">
      <w:pPr>
        <w:pBdr>
          <w:top w:val="nil"/>
          <w:left w:val="nil"/>
          <w:bottom w:val="nil"/>
          <w:right w:val="nil"/>
          <w:between w:val="nil"/>
        </w:pBdr>
        <w:spacing w:after="0" w:line="240" w:lineRule="auto"/>
        <w:ind w:left="-33"/>
        <w:jc w:val="both"/>
        <w:rPr>
          <w:rFonts w:ascii="Times New Roman" w:eastAsia="Times New Roman" w:hAnsi="Times New Roman" w:cs="Times New Roman"/>
          <w:b/>
          <w:sz w:val="28"/>
          <w:szCs w:val="28"/>
        </w:rPr>
      </w:pPr>
      <w:r w:rsidRPr="00425795">
        <w:rPr>
          <w:rFonts w:ascii="Times New Roman" w:eastAsia="Times New Roman" w:hAnsi="Times New Roman" w:cs="Times New Roman"/>
          <w:b/>
          <w:sz w:val="28"/>
          <w:szCs w:val="28"/>
        </w:rPr>
        <w:t>Проекты министерства образования Новосибирской области:</w:t>
      </w:r>
    </w:p>
    <w:p w:rsidR="0008766B" w:rsidRPr="00425795" w:rsidRDefault="0008766B" w:rsidP="00BB5E00">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Проект “Поддержка школ Новосибирской области, показывающих устойчиво низкие результаты и находящихся в сложных социальных условиях”</w:t>
      </w:r>
    </w:p>
    <w:p w:rsidR="0008766B" w:rsidRPr="00425795" w:rsidRDefault="0008766B" w:rsidP="00BB5E00">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ab/>
        <w:t>Проект “Сетевая дистанционная школа Новосибирской области”</w:t>
      </w:r>
    </w:p>
    <w:p w:rsidR="0008766B" w:rsidRPr="00425795" w:rsidRDefault="0008766B" w:rsidP="00BB5E00">
      <w:pPr>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Проект “Школа – центр физической культуры и здорового образа жизни”</w:t>
      </w:r>
    </w:p>
    <w:p w:rsidR="0008766B" w:rsidRPr="00425795" w:rsidRDefault="0008766B" w:rsidP="00BB5E00">
      <w:pPr>
        <w:pBdr>
          <w:top w:val="nil"/>
          <w:left w:val="nil"/>
          <w:bottom w:val="nil"/>
          <w:right w:val="nil"/>
          <w:between w:val="nil"/>
        </w:pBdr>
        <w:spacing w:after="0" w:line="240" w:lineRule="auto"/>
        <w:ind w:left="-33"/>
        <w:jc w:val="both"/>
        <w:rPr>
          <w:rFonts w:ascii="Times New Roman" w:eastAsia="Times New Roman" w:hAnsi="Times New Roman" w:cs="Times New Roman"/>
          <w:b/>
          <w:sz w:val="28"/>
          <w:szCs w:val="28"/>
        </w:rPr>
      </w:pPr>
      <w:r w:rsidRPr="00425795">
        <w:rPr>
          <w:rFonts w:ascii="Times New Roman" w:eastAsia="Times New Roman" w:hAnsi="Times New Roman" w:cs="Times New Roman"/>
          <w:b/>
          <w:sz w:val="28"/>
          <w:szCs w:val="28"/>
        </w:rPr>
        <w:t>Проекты портала НООС</w:t>
      </w:r>
    </w:p>
    <w:p w:rsidR="00751EBD" w:rsidRPr="00425795" w:rsidRDefault="00751EBD" w:rsidP="00E5636E">
      <w:pPr>
        <w:spacing w:after="0" w:line="240" w:lineRule="auto"/>
        <w:ind w:firstLine="360"/>
        <w:jc w:val="both"/>
        <w:rPr>
          <w:rFonts w:ascii="Times New Roman" w:eastAsia="Times New Roman" w:hAnsi="Times New Roman" w:cs="Times New Roman"/>
          <w:sz w:val="28"/>
          <w:szCs w:val="28"/>
        </w:rPr>
      </w:pPr>
    </w:p>
    <w:p w:rsidR="00F47ECE" w:rsidRPr="002817D1" w:rsidRDefault="002B3981" w:rsidP="0062335E">
      <w:pPr>
        <w:spacing w:after="0" w:line="240" w:lineRule="auto"/>
        <w:ind w:left="360"/>
        <w:jc w:val="center"/>
        <w:rPr>
          <w:rFonts w:ascii="Times New Roman" w:eastAsia="Times New Roman" w:hAnsi="Times New Roman" w:cs="Times New Roman"/>
          <w:b/>
          <w:sz w:val="28"/>
          <w:szCs w:val="28"/>
        </w:rPr>
      </w:pPr>
      <w:r w:rsidRPr="002817D1">
        <w:rPr>
          <w:rFonts w:ascii="Times New Roman" w:eastAsia="Times New Roman" w:hAnsi="Times New Roman" w:cs="Times New Roman"/>
          <w:b/>
          <w:sz w:val="28"/>
          <w:szCs w:val="28"/>
        </w:rPr>
        <w:t>VII.</w:t>
      </w:r>
      <w:r w:rsidR="00F829DD" w:rsidRPr="002817D1">
        <w:rPr>
          <w:rFonts w:ascii="Times New Roman" w:eastAsia="Times New Roman" w:hAnsi="Times New Roman" w:cs="Times New Roman"/>
          <w:b/>
          <w:sz w:val="28"/>
          <w:szCs w:val="28"/>
        </w:rPr>
        <w:t xml:space="preserve"> </w:t>
      </w:r>
      <w:r w:rsidRPr="002817D1">
        <w:rPr>
          <w:rFonts w:ascii="Times New Roman" w:eastAsia="Times New Roman" w:hAnsi="Times New Roman" w:cs="Times New Roman"/>
          <w:b/>
          <w:sz w:val="28"/>
          <w:szCs w:val="28"/>
        </w:rPr>
        <w:t xml:space="preserve">Ресурсное обеспечение </w:t>
      </w:r>
      <w:r w:rsidR="00751EBD" w:rsidRPr="002817D1">
        <w:rPr>
          <w:rFonts w:ascii="Times New Roman" w:eastAsia="Times New Roman" w:hAnsi="Times New Roman" w:cs="Times New Roman"/>
          <w:b/>
          <w:sz w:val="28"/>
          <w:szCs w:val="28"/>
        </w:rPr>
        <w:t xml:space="preserve">муниципальной программы </w:t>
      </w:r>
    </w:p>
    <w:p w:rsidR="006A5BE1" w:rsidRPr="002817D1" w:rsidRDefault="006A5BE1" w:rsidP="006A5BE1">
      <w:pPr>
        <w:spacing w:after="0" w:line="240" w:lineRule="auto"/>
        <w:ind w:firstLine="709"/>
        <w:jc w:val="both"/>
        <w:rPr>
          <w:rFonts w:ascii="Times New Roman" w:eastAsia="Times New Roman" w:hAnsi="Times New Roman" w:cs="Times New Roman"/>
          <w:sz w:val="28"/>
          <w:szCs w:val="28"/>
        </w:rPr>
      </w:pPr>
      <w:r w:rsidRPr="002817D1">
        <w:rPr>
          <w:rFonts w:ascii="Times New Roman" w:eastAsia="Times New Roman" w:hAnsi="Times New Roman" w:cs="Times New Roman"/>
          <w:sz w:val="28"/>
          <w:szCs w:val="28"/>
        </w:rPr>
        <w:t>Финансирование муниципальной программы предусматривается</w:t>
      </w:r>
      <w:r w:rsidR="002817D1" w:rsidRPr="002817D1">
        <w:rPr>
          <w:rFonts w:ascii="Times New Roman" w:eastAsia="Times New Roman" w:hAnsi="Times New Roman" w:cs="Times New Roman"/>
          <w:sz w:val="28"/>
          <w:szCs w:val="28"/>
        </w:rPr>
        <w:t xml:space="preserve"> </w:t>
      </w:r>
      <w:r w:rsidRPr="002817D1">
        <w:rPr>
          <w:rFonts w:ascii="Times New Roman" w:eastAsia="Times New Roman" w:hAnsi="Times New Roman" w:cs="Times New Roman"/>
          <w:sz w:val="28"/>
          <w:szCs w:val="28"/>
        </w:rPr>
        <w:t>из следующих источников: федерального бюджета, областного бюджета Новосибирской области, муниципального бюджета.</w:t>
      </w:r>
    </w:p>
    <w:p w:rsidR="006A5BE1" w:rsidRPr="002817D1" w:rsidRDefault="00CE2C97" w:rsidP="006A5BE1">
      <w:pPr>
        <w:spacing w:after="0" w:line="240" w:lineRule="auto"/>
        <w:ind w:firstLine="720"/>
        <w:jc w:val="both"/>
      </w:pPr>
      <w:r w:rsidRPr="002817D1">
        <w:rPr>
          <w:rFonts w:ascii="Times New Roman" w:eastAsia="Times New Roman" w:hAnsi="Times New Roman" w:cs="Times New Roman"/>
          <w:sz w:val="28"/>
          <w:szCs w:val="28"/>
        </w:rPr>
        <w:t>О</w:t>
      </w:r>
      <w:r w:rsidR="002B3981" w:rsidRPr="002817D1">
        <w:rPr>
          <w:rFonts w:ascii="Times New Roman" w:eastAsia="Times New Roman" w:hAnsi="Times New Roman" w:cs="Times New Roman"/>
          <w:sz w:val="28"/>
          <w:szCs w:val="28"/>
        </w:rPr>
        <w:t xml:space="preserve">бъем бюджетных ассигнований на финансовое обеспечение реализации </w:t>
      </w:r>
      <w:r w:rsidRPr="002817D1">
        <w:rPr>
          <w:rFonts w:ascii="Times New Roman" w:eastAsia="Times New Roman" w:hAnsi="Times New Roman" w:cs="Times New Roman"/>
          <w:sz w:val="28"/>
          <w:szCs w:val="28"/>
        </w:rPr>
        <w:t xml:space="preserve">муниципальной программы </w:t>
      </w:r>
      <w:r w:rsidR="002B3981" w:rsidRPr="002817D1">
        <w:rPr>
          <w:rFonts w:ascii="Times New Roman" w:eastAsia="Times New Roman" w:hAnsi="Times New Roman" w:cs="Times New Roman"/>
          <w:sz w:val="28"/>
          <w:szCs w:val="28"/>
        </w:rPr>
        <w:t xml:space="preserve">утверждается решением </w:t>
      </w:r>
      <w:r w:rsidR="00F26E20" w:rsidRPr="00766D94">
        <w:rPr>
          <w:rFonts w:ascii="Times New Roman" w:eastAsia="Times New Roman" w:hAnsi="Times New Roman" w:cs="Times New Roman"/>
          <w:sz w:val="28"/>
          <w:szCs w:val="28"/>
        </w:rPr>
        <w:t>сессии</w:t>
      </w:r>
      <w:r w:rsidR="00F26E20">
        <w:rPr>
          <w:rFonts w:ascii="Times New Roman" w:eastAsia="Times New Roman" w:hAnsi="Times New Roman" w:cs="Times New Roman"/>
          <w:sz w:val="28"/>
          <w:szCs w:val="28"/>
        </w:rPr>
        <w:t xml:space="preserve"> </w:t>
      </w:r>
      <w:r w:rsidR="002B3981" w:rsidRPr="002817D1">
        <w:rPr>
          <w:rFonts w:ascii="Times New Roman" w:eastAsia="Times New Roman" w:hAnsi="Times New Roman" w:cs="Times New Roman"/>
          <w:sz w:val="28"/>
          <w:szCs w:val="28"/>
        </w:rPr>
        <w:t>Совета депутатов Чистоозерного района на очередной финансовый год</w:t>
      </w:r>
      <w:r w:rsidR="006A5BE1" w:rsidRPr="002817D1">
        <w:rPr>
          <w:rFonts w:ascii="Times New Roman" w:eastAsia="Times New Roman" w:hAnsi="Times New Roman" w:cs="Times New Roman"/>
          <w:sz w:val="28"/>
          <w:szCs w:val="28"/>
        </w:rPr>
        <w:t xml:space="preserve"> и плановый период</w:t>
      </w:r>
      <w:r w:rsidR="002B3981" w:rsidRPr="002817D1">
        <w:rPr>
          <w:rFonts w:ascii="Times New Roman" w:eastAsia="Times New Roman" w:hAnsi="Times New Roman" w:cs="Times New Roman"/>
          <w:sz w:val="28"/>
          <w:szCs w:val="28"/>
        </w:rPr>
        <w:t>.</w:t>
      </w:r>
      <w:r w:rsidR="002817D1" w:rsidRPr="002817D1">
        <w:rPr>
          <w:rFonts w:ascii="Times New Roman" w:eastAsia="Times New Roman" w:hAnsi="Times New Roman" w:cs="Times New Roman"/>
          <w:sz w:val="28"/>
          <w:szCs w:val="28"/>
        </w:rPr>
        <w:t xml:space="preserve"> </w:t>
      </w:r>
      <w:r w:rsidR="006A5BE1" w:rsidRPr="002817D1">
        <w:rPr>
          <w:rFonts w:ascii="Times New Roman" w:eastAsia="Times New Roman" w:hAnsi="Times New Roman" w:cs="Times New Roman"/>
          <w:sz w:val="28"/>
          <w:szCs w:val="28"/>
        </w:rPr>
        <w:t xml:space="preserve">Объемы финансирования подлежат ежегодному уточнению в установленном порядке при формировании проекта бюджета муниципального района на соответствующий финансовый год. </w:t>
      </w:r>
    </w:p>
    <w:p w:rsidR="00F47ECE" w:rsidRPr="00425795" w:rsidRDefault="002B3981" w:rsidP="0062335E">
      <w:pPr>
        <w:spacing w:after="0" w:line="240" w:lineRule="auto"/>
        <w:ind w:firstLine="709"/>
        <w:jc w:val="both"/>
        <w:rPr>
          <w:rFonts w:ascii="Times New Roman" w:eastAsia="Times New Roman" w:hAnsi="Times New Roman" w:cs="Times New Roman"/>
          <w:sz w:val="28"/>
          <w:szCs w:val="28"/>
        </w:rPr>
      </w:pPr>
      <w:r w:rsidRPr="002817D1">
        <w:rPr>
          <w:rFonts w:ascii="Times New Roman" w:eastAsia="Times New Roman" w:hAnsi="Times New Roman" w:cs="Times New Roman"/>
          <w:sz w:val="28"/>
          <w:szCs w:val="28"/>
        </w:rPr>
        <w:t xml:space="preserve">Для реализации </w:t>
      </w:r>
      <w:r w:rsidR="006A5BE1" w:rsidRPr="002817D1">
        <w:rPr>
          <w:rFonts w:ascii="Times New Roman" w:eastAsia="Times New Roman" w:hAnsi="Times New Roman" w:cs="Times New Roman"/>
          <w:sz w:val="28"/>
          <w:szCs w:val="28"/>
        </w:rPr>
        <w:t xml:space="preserve">муниципальной программы </w:t>
      </w:r>
      <w:r w:rsidRPr="002817D1">
        <w:rPr>
          <w:rFonts w:ascii="Times New Roman" w:eastAsia="Times New Roman" w:hAnsi="Times New Roman" w:cs="Times New Roman"/>
          <w:sz w:val="28"/>
          <w:szCs w:val="28"/>
        </w:rPr>
        <w:t xml:space="preserve"> будут использованы материально-технические, трудовые ресурсы исполнителей </w:t>
      </w:r>
      <w:r w:rsidR="006A5BE1" w:rsidRPr="002817D1">
        <w:rPr>
          <w:rFonts w:ascii="Times New Roman" w:eastAsia="Times New Roman" w:hAnsi="Times New Roman" w:cs="Times New Roman"/>
          <w:sz w:val="28"/>
          <w:szCs w:val="28"/>
        </w:rPr>
        <w:t>муниципальной программы</w:t>
      </w:r>
      <w:r w:rsidRPr="002817D1">
        <w:rPr>
          <w:rFonts w:ascii="Times New Roman" w:eastAsia="Times New Roman" w:hAnsi="Times New Roman" w:cs="Times New Roman"/>
          <w:sz w:val="28"/>
          <w:szCs w:val="28"/>
        </w:rPr>
        <w:t>.</w:t>
      </w:r>
    </w:p>
    <w:p w:rsidR="00F47ECE" w:rsidRPr="00425795" w:rsidRDefault="002B3981" w:rsidP="0062335E">
      <w:pPr>
        <w:spacing w:after="0" w:line="240" w:lineRule="auto"/>
        <w:ind w:firstLine="709"/>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Сводные финансовые затраты муниципальной программы с распределением расходов по годам</w:t>
      </w:r>
      <w:r w:rsidR="00766D94">
        <w:rPr>
          <w:rFonts w:ascii="Times New Roman" w:eastAsia="Times New Roman" w:hAnsi="Times New Roman" w:cs="Times New Roman"/>
          <w:sz w:val="28"/>
          <w:szCs w:val="28"/>
        </w:rPr>
        <w:t xml:space="preserve"> </w:t>
      </w:r>
      <w:r w:rsidRPr="00425795">
        <w:rPr>
          <w:rFonts w:ascii="Times New Roman" w:eastAsia="Times New Roman" w:hAnsi="Times New Roman" w:cs="Times New Roman"/>
          <w:sz w:val="28"/>
          <w:szCs w:val="28"/>
        </w:rPr>
        <w:t xml:space="preserve">и источникам финансирования приведены в </w:t>
      </w:r>
      <w:r w:rsidR="006A5BE1">
        <w:rPr>
          <w:rFonts w:ascii="Times New Roman" w:eastAsia="Times New Roman" w:hAnsi="Times New Roman" w:cs="Times New Roman"/>
          <w:sz w:val="28"/>
          <w:szCs w:val="28"/>
        </w:rPr>
        <w:t>п</w:t>
      </w:r>
      <w:r w:rsidRPr="00112F9F">
        <w:rPr>
          <w:rFonts w:ascii="Times New Roman" w:eastAsia="Times New Roman" w:hAnsi="Times New Roman" w:cs="Times New Roman"/>
          <w:sz w:val="28"/>
          <w:szCs w:val="28"/>
        </w:rPr>
        <w:t>риложении № 3 к</w:t>
      </w:r>
      <w:r w:rsidRPr="00425795">
        <w:rPr>
          <w:rFonts w:ascii="Times New Roman" w:eastAsia="Times New Roman" w:hAnsi="Times New Roman" w:cs="Times New Roman"/>
          <w:sz w:val="28"/>
          <w:szCs w:val="28"/>
        </w:rPr>
        <w:t xml:space="preserve"> муниципальной программе.</w:t>
      </w:r>
    </w:p>
    <w:p w:rsidR="0047181E" w:rsidRPr="00425795" w:rsidRDefault="0047181E" w:rsidP="0062335E">
      <w:pPr>
        <w:spacing w:after="0" w:line="240" w:lineRule="auto"/>
        <w:ind w:firstLine="709"/>
        <w:jc w:val="both"/>
        <w:rPr>
          <w:rFonts w:ascii="Times New Roman" w:eastAsia="Times New Roman" w:hAnsi="Times New Roman" w:cs="Times New Roman"/>
          <w:sz w:val="28"/>
          <w:szCs w:val="28"/>
        </w:rPr>
      </w:pPr>
    </w:p>
    <w:p w:rsidR="00F47ECE" w:rsidRPr="00425795" w:rsidRDefault="002B3981" w:rsidP="0062335E">
      <w:pPr>
        <w:spacing w:after="0" w:line="240" w:lineRule="auto"/>
        <w:ind w:firstLine="700"/>
        <w:jc w:val="center"/>
        <w:rPr>
          <w:rFonts w:ascii="Times New Roman" w:eastAsia="Times New Roman" w:hAnsi="Times New Roman" w:cs="Times New Roman"/>
          <w:b/>
          <w:sz w:val="28"/>
          <w:szCs w:val="28"/>
        </w:rPr>
      </w:pPr>
      <w:r w:rsidRPr="00425795">
        <w:rPr>
          <w:rFonts w:ascii="Times New Roman" w:eastAsia="Times New Roman" w:hAnsi="Times New Roman" w:cs="Times New Roman"/>
          <w:b/>
          <w:sz w:val="28"/>
          <w:szCs w:val="28"/>
        </w:rPr>
        <w:t>VIII. Ожидаемые результаты реализации муниципальной программы</w:t>
      </w:r>
    </w:p>
    <w:p w:rsidR="00F47ECE" w:rsidRPr="00425795" w:rsidRDefault="002B3981" w:rsidP="0062335E">
      <w:pPr>
        <w:spacing w:after="0" w:line="240" w:lineRule="auto"/>
        <w:ind w:firstLine="720"/>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 xml:space="preserve">Реализация </w:t>
      </w:r>
      <w:r w:rsidR="006A5BE1" w:rsidRPr="002817D1">
        <w:rPr>
          <w:rFonts w:ascii="Times New Roman" w:eastAsia="Times New Roman" w:hAnsi="Times New Roman" w:cs="Times New Roman"/>
          <w:sz w:val="28"/>
          <w:szCs w:val="28"/>
        </w:rPr>
        <w:t>муниципальной</w:t>
      </w:r>
      <w:r w:rsidR="002817D1">
        <w:rPr>
          <w:rFonts w:ascii="Times New Roman" w:eastAsia="Times New Roman" w:hAnsi="Times New Roman" w:cs="Times New Roman"/>
          <w:sz w:val="28"/>
          <w:szCs w:val="28"/>
        </w:rPr>
        <w:t xml:space="preserve"> </w:t>
      </w:r>
      <w:r w:rsidRPr="00425795">
        <w:rPr>
          <w:rFonts w:ascii="Times New Roman" w:eastAsia="Times New Roman" w:hAnsi="Times New Roman" w:cs="Times New Roman"/>
          <w:sz w:val="28"/>
          <w:szCs w:val="28"/>
        </w:rPr>
        <w:t>программы позволит достичь следующих основных результатов:</w:t>
      </w:r>
    </w:p>
    <w:p w:rsidR="00F47ECE" w:rsidRPr="00425795" w:rsidRDefault="002B3981" w:rsidP="0062335E">
      <w:pPr>
        <w:spacing w:after="0" w:line="240" w:lineRule="auto"/>
        <w:ind w:firstLine="720"/>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 xml:space="preserve">Удельный вес численности руководителей государственных (муниципальных) организаций дошкольного образования, общеобразовательных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 составит 98%. </w:t>
      </w:r>
    </w:p>
    <w:p w:rsidR="00F47ECE" w:rsidRPr="00425795" w:rsidRDefault="002B3981" w:rsidP="0062335E">
      <w:pPr>
        <w:spacing w:after="0" w:line="240" w:lineRule="auto"/>
        <w:ind w:firstLine="700"/>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детей составит 100%.</w:t>
      </w:r>
    </w:p>
    <w:p w:rsidR="00F47ECE" w:rsidRPr="00425795" w:rsidRDefault="002B3981" w:rsidP="0062335E">
      <w:pPr>
        <w:spacing w:after="0" w:line="240" w:lineRule="auto"/>
        <w:ind w:firstLine="700"/>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составит 100%.</w:t>
      </w:r>
    </w:p>
    <w:p w:rsidR="00F47ECE" w:rsidRPr="00425795" w:rsidRDefault="002B3981" w:rsidP="0062335E">
      <w:pPr>
        <w:spacing w:after="0" w:line="240" w:lineRule="auto"/>
        <w:ind w:left="680" w:firstLine="40"/>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lastRenderedPageBreak/>
        <w:t>Охват детей программами дошкольного образования составит 100%.</w:t>
      </w:r>
    </w:p>
    <w:p w:rsidR="00F47ECE" w:rsidRDefault="002B3981" w:rsidP="0062335E">
      <w:pPr>
        <w:spacing w:after="0" w:line="240" w:lineRule="auto"/>
        <w:ind w:firstLine="720"/>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 xml:space="preserve">Удельный вес численности детей, занимающихся в кружках, организованных на базе дневных общеобразовательных организаций, в общей численности обучающихся в дневных общеобразовательных </w:t>
      </w:r>
      <w:r w:rsidRPr="006A5BE1">
        <w:rPr>
          <w:rFonts w:ascii="Times New Roman" w:eastAsia="Times New Roman" w:hAnsi="Times New Roman" w:cs="Times New Roman"/>
          <w:sz w:val="28"/>
          <w:szCs w:val="28"/>
        </w:rPr>
        <w:t>организациях</w:t>
      </w:r>
      <w:r w:rsidRPr="00425795">
        <w:rPr>
          <w:rFonts w:ascii="Times New Roman" w:eastAsia="Times New Roman" w:hAnsi="Times New Roman" w:cs="Times New Roman"/>
          <w:sz w:val="28"/>
          <w:szCs w:val="28"/>
        </w:rPr>
        <w:t xml:space="preserve"> составит 90%.</w:t>
      </w:r>
    </w:p>
    <w:p w:rsidR="00946A5B" w:rsidRPr="00972363" w:rsidRDefault="00946A5B" w:rsidP="00946A5B">
      <w:pPr>
        <w:spacing w:after="0" w:line="240" w:lineRule="auto"/>
        <w:ind w:firstLine="720"/>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 xml:space="preserve">Доля детей в </w:t>
      </w:r>
      <w:r w:rsidRPr="00972363">
        <w:rPr>
          <w:rFonts w:ascii="Times New Roman" w:eastAsia="Times New Roman" w:hAnsi="Times New Roman" w:cs="Times New Roman"/>
          <w:sz w:val="28"/>
          <w:szCs w:val="28"/>
        </w:rPr>
        <w:t>возрасте от 5 до 18 лет, охваченных дополнительным образованием, составит не менее 85%.</w:t>
      </w:r>
    </w:p>
    <w:p w:rsidR="00F47ECE" w:rsidRPr="00425795" w:rsidRDefault="002B3981" w:rsidP="0062335E">
      <w:pPr>
        <w:spacing w:after="0" w:line="240" w:lineRule="auto"/>
        <w:ind w:firstLine="700"/>
        <w:jc w:val="both"/>
        <w:rPr>
          <w:rFonts w:ascii="Times New Roman" w:eastAsia="Times New Roman" w:hAnsi="Times New Roman" w:cs="Times New Roman"/>
          <w:sz w:val="28"/>
          <w:szCs w:val="28"/>
        </w:rPr>
      </w:pPr>
      <w:r w:rsidRPr="00972363">
        <w:rPr>
          <w:rFonts w:ascii="Times New Roman" w:eastAsia="Times New Roman" w:hAnsi="Times New Roman" w:cs="Times New Roman"/>
          <w:sz w:val="28"/>
          <w:szCs w:val="28"/>
        </w:rPr>
        <w:t>Удельный вес численности учителей в возрасте до 35 лет в общей численности учителей общеобразовательных</w:t>
      </w:r>
      <w:r w:rsidRPr="00425795">
        <w:rPr>
          <w:rFonts w:ascii="Times New Roman" w:eastAsia="Times New Roman" w:hAnsi="Times New Roman" w:cs="Times New Roman"/>
          <w:sz w:val="28"/>
          <w:szCs w:val="28"/>
        </w:rPr>
        <w:t xml:space="preserve"> организаций составит 25%.</w:t>
      </w:r>
    </w:p>
    <w:p w:rsidR="00F47ECE" w:rsidRPr="00425795" w:rsidRDefault="002B3981" w:rsidP="0062335E">
      <w:pPr>
        <w:spacing w:after="0" w:line="240" w:lineRule="auto"/>
        <w:ind w:firstLine="700"/>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r w:rsidR="00867D28" w:rsidRPr="00425795">
        <w:rPr>
          <w:rFonts w:ascii="Times New Roman" w:eastAsia="Times New Roman" w:hAnsi="Times New Roman" w:cs="Times New Roman"/>
          <w:sz w:val="28"/>
          <w:szCs w:val="28"/>
        </w:rPr>
        <w:t>численности,</w:t>
      </w:r>
      <w:r w:rsidRPr="00425795">
        <w:rPr>
          <w:rFonts w:ascii="Times New Roman" w:eastAsia="Times New Roman" w:hAnsi="Times New Roman" w:cs="Times New Roman"/>
          <w:sz w:val="28"/>
          <w:szCs w:val="28"/>
        </w:rPr>
        <w:t xml:space="preserve"> обучающихся по программам общего образования составит 55%.</w:t>
      </w:r>
    </w:p>
    <w:p w:rsidR="00F47ECE" w:rsidRPr="00425795" w:rsidRDefault="002B3981" w:rsidP="0047181E">
      <w:pPr>
        <w:spacing w:after="0" w:line="240" w:lineRule="auto"/>
        <w:ind w:firstLine="700"/>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В реализацию мероприятий национального проекта «Образование» будут вовлечены 100% образовательных</w:t>
      </w:r>
      <w:r w:rsidR="002817D1">
        <w:rPr>
          <w:rFonts w:ascii="Times New Roman" w:eastAsia="Times New Roman" w:hAnsi="Times New Roman" w:cs="Times New Roman"/>
          <w:sz w:val="28"/>
          <w:szCs w:val="28"/>
        </w:rPr>
        <w:t xml:space="preserve"> </w:t>
      </w:r>
      <w:r w:rsidRPr="00425795">
        <w:rPr>
          <w:rFonts w:ascii="Times New Roman" w:eastAsia="Times New Roman" w:hAnsi="Times New Roman" w:cs="Times New Roman"/>
          <w:sz w:val="28"/>
          <w:szCs w:val="28"/>
        </w:rPr>
        <w:t>организаций общего и дополнительного образования.</w:t>
      </w:r>
    </w:p>
    <w:p w:rsidR="00F47ECE" w:rsidRPr="00425795" w:rsidRDefault="002B3981" w:rsidP="0062335E">
      <w:pPr>
        <w:spacing w:after="0" w:line="240" w:lineRule="auto"/>
        <w:ind w:firstLine="720"/>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Обеспечено выполнение государственных гарантий общедоступности и бесплатности дошкольного, основного общего образования;</w:t>
      </w:r>
    </w:p>
    <w:p w:rsidR="00F47ECE" w:rsidRPr="00425795" w:rsidRDefault="002B3981" w:rsidP="0047181E">
      <w:pPr>
        <w:spacing w:after="0" w:line="240" w:lineRule="auto"/>
        <w:ind w:firstLine="720"/>
        <w:jc w:val="both"/>
        <w:rPr>
          <w:rFonts w:ascii="Times New Roman" w:eastAsia="Times New Roman" w:hAnsi="Times New Roman" w:cs="Times New Roman"/>
          <w:sz w:val="28"/>
          <w:szCs w:val="28"/>
        </w:rPr>
      </w:pPr>
      <w:r w:rsidRPr="00425795">
        <w:rPr>
          <w:rFonts w:ascii="Times New Roman" w:eastAsia="Times New Roman" w:hAnsi="Times New Roman" w:cs="Times New Roman"/>
          <w:sz w:val="28"/>
          <w:szCs w:val="28"/>
        </w:rPr>
        <w:t xml:space="preserve">Всем обучающимся, независимо от места жительства, будет обеспечен доступ к современным условиям обучения.  </w:t>
      </w:r>
    </w:p>
    <w:p w:rsidR="00F47ECE" w:rsidRPr="0062335E" w:rsidRDefault="00F47ECE" w:rsidP="0062335E">
      <w:pPr>
        <w:spacing w:after="0" w:line="240" w:lineRule="auto"/>
        <w:jc w:val="both"/>
        <w:rPr>
          <w:rFonts w:ascii="Times New Roman" w:eastAsia="Times New Roman" w:hAnsi="Times New Roman" w:cs="Times New Roman"/>
          <w:sz w:val="24"/>
          <w:szCs w:val="24"/>
        </w:rPr>
        <w:sectPr w:rsidR="00F47ECE" w:rsidRPr="0062335E" w:rsidSect="00B96662">
          <w:pgSz w:w="11906" w:h="16838"/>
          <w:pgMar w:top="851" w:right="851" w:bottom="851" w:left="1418" w:header="567" w:footer="567" w:gutter="0"/>
          <w:pgNumType w:start="1"/>
          <w:cols w:space="720"/>
          <w:docGrid w:linePitch="299"/>
        </w:sectPr>
      </w:pPr>
    </w:p>
    <w:p w:rsidR="00F47ECE" w:rsidRDefault="002B3981" w:rsidP="0062335E">
      <w:pPr>
        <w:widowControl w:val="0"/>
        <w:spacing w:after="0" w:line="240" w:lineRule="auto"/>
        <w:jc w:val="right"/>
        <w:rPr>
          <w:rFonts w:ascii="Times New Roman" w:eastAsia="Times New Roman" w:hAnsi="Times New Roman" w:cs="Times New Roman"/>
          <w:sz w:val="24"/>
          <w:szCs w:val="24"/>
        </w:rPr>
      </w:pPr>
      <w:r w:rsidRPr="00425795">
        <w:rPr>
          <w:rFonts w:ascii="Times New Roman" w:eastAsia="Times New Roman" w:hAnsi="Times New Roman" w:cs="Times New Roman"/>
          <w:sz w:val="24"/>
          <w:szCs w:val="24"/>
        </w:rPr>
        <w:lastRenderedPageBreak/>
        <w:t xml:space="preserve">Приложение </w:t>
      </w:r>
      <w:r w:rsidR="00631876" w:rsidRPr="009B787C">
        <w:rPr>
          <w:rFonts w:ascii="Times New Roman" w:eastAsia="Times New Roman" w:hAnsi="Times New Roman" w:cs="Times New Roman"/>
          <w:sz w:val="24"/>
          <w:szCs w:val="24"/>
        </w:rPr>
        <w:t>№</w:t>
      </w:r>
      <w:r w:rsidR="00275BC3">
        <w:rPr>
          <w:rFonts w:ascii="Times New Roman" w:eastAsia="Times New Roman" w:hAnsi="Times New Roman" w:cs="Times New Roman"/>
          <w:sz w:val="24"/>
          <w:szCs w:val="24"/>
        </w:rPr>
        <w:t xml:space="preserve"> </w:t>
      </w:r>
      <w:r w:rsidRPr="00425795">
        <w:rPr>
          <w:rFonts w:ascii="Times New Roman" w:eastAsia="Times New Roman" w:hAnsi="Times New Roman" w:cs="Times New Roman"/>
          <w:sz w:val="24"/>
          <w:szCs w:val="24"/>
        </w:rPr>
        <w:t>1</w:t>
      </w:r>
    </w:p>
    <w:p w:rsidR="00425795" w:rsidRPr="0062335E" w:rsidRDefault="00425795" w:rsidP="0062335E">
      <w:pPr>
        <w:widowControl w:val="0"/>
        <w:spacing w:after="0" w:line="240" w:lineRule="auto"/>
        <w:jc w:val="right"/>
        <w:rPr>
          <w:rFonts w:ascii="Times New Roman" w:eastAsia="Times New Roman" w:hAnsi="Times New Roman" w:cs="Times New Roman"/>
          <w:sz w:val="24"/>
          <w:szCs w:val="24"/>
        </w:rPr>
      </w:pPr>
    </w:p>
    <w:p w:rsidR="00F47ECE" w:rsidRPr="0062335E" w:rsidRDefault="002B3981" w:rsidP="0062335E">
      <w:pPr>
        <w:widowControl w:val="0"/>
        <w:spacing w:after="0" w:line="240" w:lineRule="auto"/>
        <w:jc w:val="center"/>
        <w:rPr>
          <w:rFonts w:ascii="Times New Roman" w:eastAsia="Times New Roman" w:hAnsi="Times New Roman" w:cs="Times New Roman"/>
          <w:sz w:val="24"/>
          <w:szCs w:val="24"/>
        </w:rPr>
      </w:pPr>
      <w:r w:rsidRPr="0062335E">
        <w:rPr>
          <w:rFonts w:ascii="Times New Roman" w:eastAsia="Times New Roman" w:hAnsi="Times New Roman" w:cs="Times New Roman"/>
          <w:sz w:val="24"/>
          <w:szCs w:val="24"/>
        </w:rPr>
        <w:t>ЦЕЛИ, ЗАДАЧИ И ЦЕЛЕВЫЕ ИНДИКАТОРЫ</w:t>
      </w:r>
    </w:p>
    <w:p w:rsidR="00F47ECE" w:rsidRPr="0062335E" w:rsidRDefault="002B3981" w:rsidP="0062335E">
      <w:pPr>
        <w:widowControl w:val="0"/>
        <w:spacing w:after="0" w:line="240" w:lineRule="auto"/>
        <w:jc w:val="center"/>
        <w:rPr>
          <w:rFonts w:ascii="Times New Roman" w:eastAsia="Times New Roman" w:hAnsi="Times New Roman" w:cs="Times New Roman"/>
          <w:sz w:val="24"/>
          <w:szCs w:val="24"/>
        </w:rPr>
      </w:pPr>
      <w:r w:rsidRPr="0062335E">
        <w:rPr>
          <w:rFonts w:ascii="Times New Roman" w:eastAsia="Times New Roman" w:hAnsi="Times New Roman" w:cs="Times New Roman"/>
          <w:sz w:val="24"/>
          <w:szCs w:val="24"/>
        </w:rPr>
        <w:t>Муниципальной программы «РАЗВИТИЕ ОБРАЗОВАНИЯ ЧИСТООЗЕРНОГО РАЙОНА НОВОСИБИРСКОЙ ОБЛАСТИ на 2021-2025 годы»</w:t>
      </w:r>
    </w:p>
    <w:tbl>
      <w:tblPr>
        <w:tblW w:w="15026" w:type="dxa"/>
        <w:tblLayout w:type="fixed"/>
        <w:tblCellMar>
          <w:left w:w="75" w:type="dxa"/>
          <w:right w:w="75" w:type="dxa"/>
        </w:tblCellMar>
        <w:tblLook w:val="0000"/>
      </w:tblPr>
      <w:tblGrid>
        <w:gridCol w:w="5887"/>
        <w:gridCol w:w="2977"/>
        <w:gridCol w:w="1134"/>
        <w:gridCol w:w="850"/>
        <w:gridCol w:w="851"/>
        <w:gridCol w:w="709"/>
        <w:gridCol w:w="708"/>
        <w:gridCol w:w="851"/>
        <w:gridCol w:w="1059"/>
      </w:tblGrid>
      <w:tr w:rsidR="005418DA" w:rsidRPr="0062335E" w:rsidTr="005047C1">
        <w:tc>
          <w:tcPr>
            <w:tcW w:w="58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Цель/задачи, требующие решения для достижения цели</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Наименование целевого индикатора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Ед. измерения</w:t>
            </w: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Значение целевого индикатора</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Примечание</w:t>
            </w:r>
          </w:p>
        </w:tc>
      </w:tr>
      <w:tr w:rsidR="005418DA" w:rsidRPr="0062335E" w:rsidTr="005047C1">
        <w:tc>
          <w:tcPr>
            <w:tcW w:w="5887" w:type="dxa"/>
            <w:vMerge/>
            <w:tcBorders>
              <w:top w:val="single" w:sz="4" w:space="0" w:color="000000"/>
              <w:left w:val="single" w:sz="4" w:space="0" w:color="000000"/>
              <w:bottom w:val="single" w:sz="4" w:space="0" w:color="000000"/>
              <w:right w:val="single" w:sz="4" w:space="0" w:color="000000"/>
            </w:tcBorders>
            <w:shd w:val="clear" w:color="auto" w:fill="auto"/>
          </w:tcPr>
          <w:p w:rsidR="00F47ECE" w:rsidRPr="005047C1" w:rsidRDefault="00F47ECE" w:rsidP="005047C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Pr>
          <w:p w:rsidR="00F47ECE" w:rsidRPr="005047C1" w:rsidRDefault="00F47ECE" w:rsidP="005047C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F47ECE" w:rsidRPr="005047C1" w:rsidRDefault="00F47ECE" w:rsidP="005047C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969" w:type="dxa"/>
            <w:gridSpan w:val="5"/>
            <w:tcBorders>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в том числе по годам</w:t>
            </w: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F47ECE" w:rsidRPr="005047C1" w:rsidRDefault="00F47ECE" w:rsidP="005047C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5418DA" w:rsidRPr="0062335E" w:rsidTr="005047C1">
        <w:tc>
          <w:tcPr>
            <w:tcW w:w="5887" w:type="dxa"/>
            <w:vMerge/>
            <w:tcBorders>
              <w:top w:val="single" w:sz="4" w:space="0" w:color="000000"/>
              <w:left w:val="single" w:sz="4" w:space="0" w:color="000000"/>
              <w:bottom w:val="single" w:sz="4" w:space="0" w:color="000000"/>
              <w:right w:val="single" w:sz="4" w:space="0" w:color="000000"/>
            </w:tcBorders>
            <w:shd w:val="clear" w:color="auto" w:fill="auto"/>
          </w:tcPr>
          <w:p w:rsidR="00F47ECE" w:rsidRPr="005047C1" w:rsidRDefault="00F47ECE" w:rsidP="005047C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Pr>
          <w:p w:rsidR="00F47ECE" w:rsidRPr="005047C1" w:rsidRDefault="00F47ECE" w:rsidP="005047C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F47ECE" w:rsidRPr="005047C1" w:rsidRDefault="00F47ECE" w:rsidP="005047C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50" w:type="dxa"/>
            <w:tcBorders>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2021 год</w:t>
            </w:r>
          </w:p>
        </w:tc>
        <w:tc>
          <w:tcPr>
            <w:tcW w:w="851" w:type="dxa"/>
            <w:tcBorders>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2022 год</w:t>
            </w:r>
          </w:p>
        </w:tc>
        <w:tc>
          <w:tcPr>
            <w:tcW w:w="709" w:type="dxa"/>
            <w:tcBorders>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2023 год</w:t>
            </w:r>
          </w:p>
        </w:tc>
        <w:tc>
          <w:tcPr>
            <w:tcW w:w="708" w:type="dxa"/>
            <w:tcBorders>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2024 год</w:t>
            </w:r>
          </w:p>
        </w:tc>
        <w:tc>
          <w:tcPr>
            <w:tcW w:w="851" w:type="dxa"/>
            <w:tcBorders>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2025 год</w:t>
            </w: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F47ECE" w:rsidRPr="005047C1" w:rsidRDefault="00F47ECE" w:rsidP="005047C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5418DA" w:rsidRPr="0062335E" w:rsidTr="005047C1">
        <w:trPr>
          <w:trHeight w:val="282"/>
        </w:trPr>
        <w:tc>
          <w:tcPr>
            <w:tcW w:w="5887" w:type="dxa"/>
            <w:tcBorders>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1</w:t>
            </w:r>
          </w:p>
        </w:tc>
        <w:tc>
          <w:tcPr>
            <w:tcW w:w="2977" w:type="dxa"/>
            <w:tcBorders>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w:t>
            </w:r>
          </w:p>
        </w:tc>
        <w:tc>
          <w:tcPr>
            <w:tcW w:w="1134" w:type="dxa"/>
            <w:tcBorders>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3</w:t>
            </w:r>
          </w:p>
        </w:tc>
        <w:tc>
          <w:tcPr>
            <w:tcW w:w="850" w:type="dxa"/>
            <w:tcBorders>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4</w:t>
            </w:r>
          </w:p>
        </w:tc>
        <w:tc>
          <w:tcPr>
            <w:tcW w:w="851" w:type="dxa"/>
            <w:tcBorders>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5</w:t>
            </w:r>
          </w:p>
        </w:tc>
        <w:tc>
          <w:tcPr>
            <w:tcW w:w="709" w:type="dxa"/>
            <w:tcBorders>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6</w:t>
            </w:r>
          </w:p>
        </w:tc>
        <w:tc>
          <w:tcPr>
            <w:tcW w:w="708" w:type="dxa"/>
            <w:tcBorders>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7</w:t>
            </w:r>
          </w:p>
        </w:tc>
        <w:tc>
          <w:tcPr>
            <w:tcW w:w="851" w:type="dxa"/>
            <w:tcBorders>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7</w:t>
            </w:r>
          </w:p>
        </w:tc>
        <w:tc>
          <w:tcPr>
            <w:tcW w:w="1059" w:type="dxa"/>
            <w:tcBorders>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8</w:t>
            </w:r>
          </w:p>
        </w:tc>
      </w:tr>
      <w:tr w:rsidR="00F47ECE" w:rsidRPr="0062335E" w:rsidTr="005047C1">
        <w:tc>
          <w:tcPr>
            <w:tcW w:w="15026" w:type="dxa"/>
            <w:gridSpan w:val="9"/>
            <w:tcBorders>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РАЗВИТИЕ ОБРАЗОВАНИЯ ЧИСТООЗЕРНОГО РАЙОНА НОВОСИБИРСКОЙ ОБЛАСТИ на 2021-2025 годы</w:t>
            </w:r>
          </w:p>
        </w:tc>
      </w:tr>
      <w:tr w:rsidR="005418DA" w:rsidRPr="0062335E" w:rsidTr="005047C1">
        <w:tc>
          <w:tcPr>
            <w:tcW w:w="5887" w:type="dxa"/>
            <w:tcBorders>
              <w:left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Цель 1. Обеспечение соответствия качества образования меняющимся запросам населения и перспективным задачам социально-экономического развития Чистоозерного района Новосибирской области</w:t>
            </w:r>
          </w:p>
          <w:p w:rsidR="00F47ECE" w:rsidRPr="005047C1" w:rsidRDefault="00F47ECE" w:rsidP="005047C1">
            <w:pPr>
              <w:widowControl w:val="0"/>
              <w:spacing w:after="0" w:line="240" w:lineRule="auto"/>
              <w:rPr>
                <w:rFonts w:ascii="Times New Roman" w:eastAsia="Times New Roman" w:hAnsi="Times New Roman" w:cs="Times New Roman"/>
                <w:sz w:val="24"/>
                <w:szCs w:val="24"/>
              </w:rPr>
            </w:pPr>
          </w:p>
        </w:tc>
        <w:tc>
          <w:tcPr>
            <w:tcW w:w="2977" w:type="dxa"/>
            <w:tcBorders>
              <w:left w:val="single" w:sz="4" w:space="0" w:color="000000"/>
              <w:bottom w:val="single" w:sz="4" w:space="0" w:color="000000"/>
              <w:right w:val="single" w:sz="4" w:space="0" w:color="000000"/>
            </w:tcBorders>
            <w:shd w:val="clear" w:color="auto" w:fill="auto"/>
          </w:tcPr>
          <w:p w:rsidR="00F47ECE" w:rsidRPr="005047C1" w:rsidRDefault="002B3981" w:rsidP="005047C1">
            <w:pPr>
              <w:spacing w:after="0" w:line="240" w:lineRule="auto"/>
              <w:ind w:left="-33"/>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Удовлетворенность условиями качества предоставления образовательных услуг по результатом НОКО образовательными организациями Чистоозерного района</w:t>
            </w:r>
          </w:p>
        </w:tc>
        <w:tc>
          <w:tcPr>
            <w:tcW w:w="1134" w:type="dxa"/>
            <w:tcBorders>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процент</w:t>
            </w:r>
          </w:p>
        </w:tc>
        <w:tc>
          <w:tcPr>
            <w:tcW w:w="850" w:type="dxa"/>
            <w:tcBorders>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97,5</w:t>
            </w:r>
          </w:p>
        </w:tc>
        <w:tc>
          <w:tcPr>
            <w:tcW w:w="851" w:type="dxa"/>
            <w:tcBorders>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97,5</w:t>
            </w:r>
          </w:p>
        </w:tc>
        <w:tc>
          <w:tcPr>
            <w:tcW w:w="709" w:type="dxa"/>
            <w:tcBorders>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97,5</w:t>
            </w:r>
          </w:p>
        </w:tc>
        <w:tc>
          <w:tcPr>
            <w:tcW w:w="708" w:type="dxa"/>
            <w:tcBorders>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98</w:t>
            </w:r>
          </w:p>
        </w:tc>
        <w:tc>
          <w:tcPr>
            <w:tcW w:w="851" w:type="dxa"/>
            <w:tcBorders>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98</w:t>
            </w:r>
          </w:p>
        </w:tc>
        <w:tc>
          <w:tcPr>
            <w:tcW w:w="1059" w:type="dxa"/>
            <w:tcBorders>
              <w:left w:val="single" w:sz="4" w:space="0" w:color="000000"/>
              <w:bottom w:val="single" w:sz="4" w:space="0" w:color="000000"/>
              <w:right w:val="single" w:sz="4" w:space="0" w:color="000000"/>
            </w:tcBorders>
            <w:shd w:val="clear" w:color="auto" w:fill="auto"/>
          </w:tcPr>
          <w:p w:rsidR="00F47ECE" w:rsidRPr="005047C1" w:rsidRDefault="00F47ECE" w:rsidP="005047C1">
            <w:pPr>
              <w:widowControl w:val="0"/>
              <w:spacing w:after="0" w:line="240" w:lineRule="auto"/>
              <w:rPr>
                <w:rFonts w:ascii="Times New Roman" w:eastAsia="Times New Roman" w:hAnsi="Times New Roman" w:cs="Times New Roman"/>
                <w:sz w:val="24"/>
                <w:szCs w:val="24"/>
              </w:rPr>
            </w:pPr>
          </w:p>
        </w:tc>
      </w:tr>
      <w:tr w:rsidR="005418DA" w:rsidRPr="0062335E" w:rsidTr="005047C1">
        <w:tc>
          <w:tcPr>
            <w:tcW w:w="5887" w:type="dxa"/>
            <w:vMerge w:val="restart"/>
            <w:tcBorders>
              <w:left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Задача 1.1. Создание в системе дошкольного, общего и дополнительного образования детей условий для получения качественного образования, включая развитие и модернизацию базовой инфраструктуры и технологической образовательной среды муниципальных образовательных организаций.</w:t>
            </w:r>
          </w:p>
        </w:tc>
        <w:tc>
          <w:tcPr>
            <w:tcW w:w="2977" w:type="dxa"/>
            <w:tcBorders>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w:t>
            </w:r>
          </w:p>
        </w:tc>
        <w:tc>
          <w:tcPr>
            <w:tcW w:w="1134" w:type="dxa"/>
            <w:tcBorders>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процент</w:t>
            </w:r>
          </w:p>
        </w:tc>
        <w:tc>
          <w:tcPr>
            <w:tcW w:w="850" w:type="dxa"/>
            <w:tcBorders>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100</w:t>
            </w:r>
          </w:p>
        </w:tc>
        <w:tc>
          <w:tcPr>
            <w:tcW w:w="851" w:type="dxa"/>
            <w:tcBorders>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100</w:t>
            </w:r>
          </w:p>
        </w:tc>
        <w:tc>
          <w:tcPr>
            <w:tcW w:w="709" w:type="dxa"/>
            <w:tcBorders>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100</w:t>
            </w:r>
          </w:p>
        </w:tc>
        <w:tc>
          <w:tcPr>
            <w:tcW w:w="708" w:type="dxa"/>
            <w:tcBorders>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100</w:t>
            </w:r>
          </w:p>
        </w:tc>
        <w:tc>
          <w:tcPr>
            <w:tcW w:w="851" w:type="dxa"/>
            <w:tcBorders>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100</w:t>
            </w:r>
          </w:p>
        </w:tc>
        <w:tc>
          <w:tcPr>
            <w:tcW w:w="1059" w:type="dxa"/>
            <w:tcBorders>
              <w:left w:val="single" w:sz="4" w:space="0" w:color="000000"/>
              <w:bottom w:val="single" w:sz="4" w:space="0" w:color="000000"/>
              <w:right w:val="single" w:sz="4" w:space="0" w:color="000000"/>
            </w:tcBorders>
            <w:shd w:val="clear" w:color="auto" w:fill="auto"/>
          </w:tcPr>
          <w:p w:rsidR="00F47ECE" w:rsidRPr="005047C1" w:rsidRDefault="00F47ECE" w:rsidP="005047C1">
            <w:pPr>
              <w:widowControl w:val="0"/>
              <w:spacing w:after="0" w:line="240" w:lineRule="auto"/>
              <w:rPr>
                <w:rFonts w:ascii="Times New Roman" w:eastAsia="Times New Roman" w:hAnsi="Times New Roman" w:cs="Times New Roman"/>
                <w:sz w:val="24"/>
                <w:szCs w:val="24"/>
              </w:rPr>
            </w:pPr>
          </w:p>
        </w:tc>
      </w:tr>
      <w:tr w:rsidR="005418DA" w:rsidRPr="0062335E" w:rsidTr="005047C1">
        <w:tc>
          <w:tcPr>
            <w:tcW w:w="5887" w:type="dxa"/>
            <w:vMerge/>
            <w:tcBorders>
              <w:left w:val="single" w:sz="4" w:space="0" w:color="000000"/>
              <w:right w:val="single" w:sz="4" w:space="0" w:color="000000"/>
            </w:tcBorders>
            <w:shd w:val="clear" w:color="auto" w:fill="auto"/>
          </w:tcPr>
          <w:p w:rsidR="00F47ECE" w:rsidRPr="005047C1" w:rsidRDefault="00F47ECE" w:rsidP="005047C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977" w:type="dxa"/>
            <w:tcBorders>
              <w:left w:val="single" w:sz="4" w:space="0" w:color="000000"/>
              <w:bottom w:val="single" w:sz="4" w:space="0" w:color="000000"/>
              <w:right w:val="single" w:sz="4" w:space="0" w:color="000000"/>
            </w:tcBorders>
            <w:shd w:val="clear" w:color="auto" w:fill="auto"/>
          </w:tcPr>
          <w:p w:rsidR="00F47ECE" w:rsidRPr="005047C1" w:rsidRDefault="002B3981" w:rsidP="005047C1">
            <w:pPr>
              <w:spacing w:after="0" w:line="240" w:lineRule="auto"/>
              <w:ind w:left="-33"/>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 xml:space="preserve">Доступность дошкольного образования для детей в </w:t>
            </w:r>
            <w:r w:rsidRPr="005047C1">
              <w:rPr>
                <w:rFonts w:ascii="Times New Roman" w:eastAsia="Times New Roman" w:hAnsi="Times New Roman" w:cs="Times New Roman"/>
                <w:sz w:val="24"/>
                <w:szCs w:val="24"/>
              </w:rPr>
              <w:lastRenderedPageBreak/>
              <w:t>возрасте от 3-х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134" w:type="dxa"/>
            <w:tcBorders>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lastRenderedPageBreak/>
              <w:t>процент</w:t>
            </w:r>
          </w:p>
        </w:tc>
        <w:tc>
          <w:tcPr>
            <w:tcW w:w="850" w:type="dxa"/>
            <w:tcBorders>
              <w:left w:val="single" w:sz="4" w:space="0" w:color="000000"/>
              <w:bottom w:val="single" w:sz="4" w:space="0" w:color="000000"/>
              <w:right w:val="single" w:sz="4" w:space="0" w:color="000000"/>
            </w:tcBorders>
            <w:shd w:val="clear" w:color="auto" w:fill="auto"/>
          </w:tcPr>
          <w:p w:rsidR="00F47ECE" w:rsidRPr="005047C1" w:rsidRDefault="0047181E"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97</w:t>
            </w:r>
          </w:p>
        </w:tc>
        <w:tc>
          <w:tcPr>
            <w:tcW w:w="851" w:type="dxa"/>
            <w:tcBorders>
              <w:left w:val="single" w:sz="4" w:space="0" w:color="000000"/>
              <w:bottom w:val="single" w:sz="4" w:space="0" w:color="000000"/>
              <w:right w:val="single" w:sz="4" w:space="0" w:color="000000"/>
            </w:tcBorders>
            <w:shd w:val="clear" w:color="auto" w:fill="auto"/>
          </w:tcPr>
          <w:p w:rsidR="00F47ECE" w:rsidRPr="005047C1" w:rsidRDefault="0047181E"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98</w:t>
            </w:r>
          </w:p>
        </w:tc>
        <w:tc>
          <w:tcPr>
            <w:tcW w:w="709" w:type="dxa"/>
            <w:tcBorders>
              <w:left w:val="single" w:sz="4" w:space="0" w:color="000000"/>
              <w:bottom w:val="single" w:sz="4" w:space="0" w:color="000000"/>
              <w:right w:val="single" w:sz="4" w:space="0" w:color="000000"/>
            </w:tcBorders>
            <w:shd w:val="clear" w:color="auto" w:fill="auto"/>
          </w:tcPr>
          <w:p w:rsidR="00F47ECE" w:rsidRPr="005047C1" w:rsidRDefault="0047181E"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98</w:t>
            </w:r>
          </w:p>
        </w:tc>
        <w:tc>
          <w:tcPr>
            <w:tcW w:w="708" w:type="dxa"/>
            <w:tcBorders>
              <w:left w:val="single" w:sz="4" w:space="0" w:color="000000"/>
              <w:bottom w:val="single" w:sz="4" w:space="0" w:color="000000"/>
              <w:right w:val="single" w:sz="4" w:space="0" w:color="000000"/>
            </w:tcBorders>
            <w:shd w:val="clear" w:color="auto" w:fill="auto"/>
          </w:tcPr>
          <w:p w:rsidR="00F47ECE" w:rsidRPr="005047C1" w:rsidRDefault="0047181E"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100</w:t>
            </w:r>
          </w:p>
        </w:tc>
        <w:tc>
          <w:tcPr>
            <w:tcW w:w="851" w:type="dxa"/>
            <w:tcBorders>
              <w:left w:val="single" w:sz="4" w:space="0" w:color="000000"/>
              <w:bottom w:val="single" w:sz="4" w:space="0" w:color="000000"/>
              <w:right w:val="single" w:sz="4" w:space="0" w:color="000000"/>
            </w:tcBorders>
            <w:shd w:val="clear" w:color="auto" w:fill="auto"/>
          </w:tcPr>
          <w:p w:rsidR="00F47ECE" w:rsidRPr="005047C1" w:rsidRDefault="0047181E"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100</w:t>
            </w:r>
          </w:p>
        </w:tc>
        <w:tc>
          <w:tcPr>
            <w:tcW w:w="1059" w:type="dxa"/>
            <w:tcBorders>
              <w:left w:val="single" w:sz="4" w:space="0" w:color="000000"/>
              <w:bottom w:val="single" w:sz="4" w:space="0" w:color="000000"/>
              <w:right w:val="single" w:sz="4" w:space="0" w:color="000000"/>
            </w:tcBorders>
            <w:shd w:val="clear" w:color="auto" w:fill="auto"/>
          </w:tcPr>
          <w:p w:rsidR="00F47ECE" w:rsidRPr="005047C1" w:rsidRDefault="00F47ECE" w:rsidP="005047C1">
            <w:pPr>
              <w:widowControl w:val="0"/>
              <w:spacing w:after="0" w:line="240" w:lineRule="auto"/>
              <w:rPr>
                <w:rFonts w:ascii="Times New Roman" w:eastAsia="Times New Roman" w:hAnsi="Times New Roman" w:cs="Times New Roman"/>
                <w:sz w:val="24"/>
                <w:szCs w:val="24"/>
                <w:highlight w:val="yellow"/>
              </w:rPr>
            </w:pPr>
          </w:p>
        </w:tc>
      </w:tr>
      <w:tr w:rsidR="005418DA" w:rsidRPr="0062335E" w:rsidTr="005047C1">
        <w:tc>
          <w:tcPr>
            <w:tcW w:w="5887" w:type="dxa"/>
            <w:tcBorders>
              <w:left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lastRenderedPageBreak/>
              <w:t>Задача 1.2 . Обеспечение равных возможностей для детей в получении качественного образования и позитивной социализации независимо от их места жительства, состояния здоровья и социально-экономического положения их семей.</w:t>
            </w:r>
          </w:p>
        </w:tc>
        <w:tc>
          <w:tcPr>
            <w:tcW w:w="2977" w:type="dxa"/>
            <w:tcBorders>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 xml:space="preserve">Охват детей программами дошкольного образования </w:t>
            </w:r>
          </w:p>
        </w:tc>
        <w:tc>
          <w:tcPr>
            <w:tcW w:w="1134" w:type="dxa"/>
            <w:tcBorders>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процент</w:t>
            </w:r>
          </w:p>
        </w:tc>
        <w:tc>
          <w:tcPr>
            <w:tcW w:w="850" w:type="dxa"/>
            <w:tcBorders>
              <w:left w:val="single" w:sz="4" w:space="0" w:color="000000"/>
              <w:bottom w:val="single" w:sz="4" w:space="0" w:color="000000"/>
              <w:right w:val="single" w:sz="4" w:space="0" w:color="000000"/>
            </w:tcBorders>
            <w:shd w:val="clear" w:color="auto" w:fill="auto"/>
          </w:tcPr>
          <w:p w:rsidR="00F47ECE" w:rsidRPr="005047C1" w:rsidRDefault="00425795"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100</w:t>
            </w:r>
          </w:p>
        </w:tc>
        <w:tc>
          <w:tcPr>
            <w:tcW w:w="851" w:type="dxa"/>
            <w:tcBorders>
              <w:left w:val="single" w:sz="4" w:space="0" w:color="000000"/>
              <w:bottom w:val="single" w:sz="4" w:space="0" w:color="000000"/>
              <w:right w:val="single" w:sz="4" w:space="0" w:color="000000"/>
            </w:tcBorders>
            <w:shd w:val="clear" w:color="auto" w:fill="auto"/>
          </w:tcPr>
          <w:p w:rsidR="00F47ECE" w:rsidRPr="005047C1" w:rsidRDefault="00425795"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10</w:t>
            </w:r>
            <w:r w:rsidR="002B3981" w:rsidRPr="005047C1">
              <w:rPr>
                <w:rFonts w:ascii="Times New Roman" w:eastAsia="Times New Roman" w:hAnsi="Times New Roman" w:cs="Times New Roman"/>
                <w:sz w:val="24"/>
                <w:szCs w:val="24"/>
              </w:rPr>
              <w:t>0</w:t>
            </w:r>
          </w:p>
        </w:tc>
        <w:tc>
          <w:tcPr>
            <w:tcW w:w="709" w:type="dxa"/>
            <w:tcBorders>
              <w:left w:val="single" w:sz="4" w:space="0" w:color="000000"/>
              <w:bottom w:val="single" w:sz="4" w:space="0" w:color="000000"/>
              <w:right w:val="single" w:sz="4" w:space="0" w:color="000000"/>
            </w:tcBorders>
            <w:shd w:val="clear" w:color="auto" w:fill="auto"/>
          </w:tcPr>
          <w:p w:rsidR="00F47ECE" w:rsidRPr="005047C1" w:rsidRDefault="00425795"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100</w:t>
            </w:r>
          </w:p>
        </w:tc>
        <w:tc>
          <w:tcPr>
            <w:tcW w:w="708" w:type="dxa"/>
            <w:tcBorders>
              <w:left w:val="single" w:sz="4" w:space="0" w:color="000000"/>
              <w:bottom w:val="single" w:sz="4" w:space="0" w:color="000000"/>
              <w:right w:val="single" w:sz="4" w:space="0" w:color="000000"/>
            </w:tcBorders>
            <w:shd w:val="clear" w:color="auto" w:fill="auto"/>
          </w:tcPr>
          <w:p w:rsidR="00F47ECE" w:rsidRPr="005047C1" w:rsidRDefault="00425795"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100</w:t>
            </w:r>
          </w:p>
        </w:tc>
        <w:tc>
          <w:tcPr>
            <w:tcW w:w="851" w:type="dxa"/>
            <w:tcBorders>
              <w:left w:val="single" w:sz="4" w:space="0" w:color="000000"/>
              <w:bottom w:val="single" w:sz="4" w:space="0" w:color="000000"/>
              <w:right w:val="single" w:sz="4" w:space="0" w:color="000000"/>
            </w:tcBorders>
            <w:shd w:val="clear" w:color="auto" w:fill="auto"/>
          </w:tcPr>
          <w:p w:rsidR="00F47ECE" w:rsidRPr="005047C1" w:rsidRDefault="00425795"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100</w:t>
            </w:r>
          </w:p>
        </w:tc>
        <w:tc>
          <w:tcPr>
            <w:tcW w:w="1059" w:type="dxa"/>
            <w:tcBorders>
              <w:left w:val="single" w:sz="4" w:space="0" w:color="000000"/>
              <w:bottom w:val="single" w:sz="4" w:space="0" w:color="000000"/>
              <w:right w:val="single" w:sz="4" w:space="0" w:color="000000"/>
            </w:tcBorders>
            <w:shd w:val="clear" w:color="auto" w:fill="auto"/>
          </w:tcPr>
          <w:p w:rsidR="00F47ECE" w:rsidRPr="005047C1" w:rsidRDefault="00F47ECE" w:rsidP="005047C1">
            <w:pPr>
              <w:widowControl w:val="0"/>
              <w:spacing w:after="0" w:line="240" w:lineRule="auto"/>
              <w:rPr>
                <w:rFonts w:ascii="Times New Roman" w:eastAsia="Times New Roman" w:hAnsi="Times New Roman" w:cs="Times New Roman"/>
                <w:sz w:val="24"/>
                <w:szCs w:val="24"/>
              </w:rPr>
            </w:pPr>
          </w:p>
        </w:tc>
      </w:tr>
      <w:tr w:rsidR="005418DA" w:rsidRPr="0062335E" w:rsidTr="005047C1">
        <w:tc>
          <w:tcPr>
            <w:tcW w:w="5887" w:type="dxa"/>
            <w:tcBorders>
              <w:top w:val="single" w:sz="4" w:space="0" w:color="000000"/>
              <w:left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 xml:space="preserve">Задача 1.3. Формирование условий для активного включения молодежи в социальную и экономическую жизнь общества, популяризации здорового образа жизни, развития нравственных и духовных ценностей, занятий творчеством, развития системы профессиональной ориентации, повышения активности школьников в освоении и получении новых знаний. </w:t>
            </w:r>
          </w:p>
          <w:p w:rsidR="00F47ECE" w:rsidRPr="005047C1" w:rsidRDefault="00F47ECE" w:rsidP="005047C1">
            <w:pPr>
              <w:widowControl w:val="0"/>
              <w:spacing w:after="0" w:line="240" w:lineRule="auto"/>
              <w:rPr>
                <w:rFonts w:ascii="Times New Roman" w:eastAsia="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Удельный вес численности детей, занимающихся в кружках, организованных на базе дневных общеобразовательных организаций, в общей численности обучающихся в дневных общеобразовательных организациях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процент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94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94,5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96</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97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97,5</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F47ECE" w:rsidRPr="005047C1" w:rsidRDefault="00F47ECE" w:rsidP="005047C1">
            <w:pPr>
              <w:widowControl w:val="0"/>
              <w:spacing w:after="0" w:line="240" w:lineRule="auto"/>
              <w:rPr>
                <w:rFonts w:ascii="Times New Roman" w:eastAsia="Times New Roman" w:hAnsi="Times New Roman" w:cs="Times New Roman"/>
                <w:sz w:val="24"/>
                <w:szCs w:val="24"/>
              </w:rPr>
            </w:pPr>
          </w:p>
        </w:tc>
      </w:tr>
      <w:tr w:rsidR="005418DA" w:rsidRPr="0062335E" w:rsidTr="005047C1">
        <w:tc>
          <w:tcPr>
            <w:tcW w:w="5887" w:type="dxa"/>
            <w:vMerge w:val="restart"/>
            <w:tcBorders>
              <w:top w:val="single" w:sz="4" w:space="0" w:color="000000"/>
              <w:left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 xml:space="preserve">Задача 1.4. Развитие кадрового </w:t>
            </w:r>
            <w:r w:rsidR="00425795" w:rsidRPr="005047C1">
              <w:rPr>
                <w:rFonts w:ascii="Times New Roman" w:eastAsia="Times New Roman" w:hAnsi="Times New Roman" w:cs="Times New Roman"/>
                <w:sz w:val="24"/>
                <w:szCs w:val="24"/>
              </w:rPr>
              <w:t xml:space="preserve">потенциала системы образования </w:t>
            </w:r>
            <w:r w:rsidRPr="005047C1">
              <w:rPr>
                <w:rFonts w:ascii="Times New Roman" w:eastAsia="Times New Roman" w:hAnsi="Times New Roman" w:cs="Times New Roman"/>
                <w:sz w:val="24"/>
                <w:szCs w:val="24"/>
              </w:rPr>
              <w:t>Чистоозерного района Новосибирской области.</w:t>
            </w:r>
          </w:p>
        </w:tc>
        <w:tc>
          <w:tcPr>
            <w:tcW w:w="2977" w:type="dxa"/>
            <w:tcBorders>
              <w:top w:val="single" w:sz="4" w:space="0" w:color="000000"/>
              <w:left w:val="single" w:sz="4" w:space="0" w:color="000000"/>
              <w:bottom w:val="single" w:sz="4" w:space="0" w:color="auto"/>
              <w:right w:val="single" w:sz="4" w:space="0" w:color="000000"/>
            </w:tcBorders>
            <w:shd w:val="clear" w:color="auto" w:fill="auto"/>
          </w:tcPr>
          <w:p w:rsidR="00F47ECE" w:rsidRPr="005047C1" w:rsidRDefault="002B3981" w:rsidP="005047C1">
            <w:pPr>
              <w:spacing w:after="0" w:line="240" w:lineRule="auto"/>
              <w:ind w:left="-33"/>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Удельный вес численности руководителей государственных (муниципальных) организаций дошкольного образования, общеобразовательных организаций и</w:t>
            </w:r>
          </w:p>
          <w:p w:rsidR="00F47ECE" w:rsidRPr="005047C1" w:rsidRDefault="002B3981" w:rsidP="005047C1">
            <w:pPr>
              <w:spacing w:after="0" w:line="240" w:lineRule="auto"/>
              <w:ind w:left="-33"/>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 xml:space="preserve">организаций </w:t>
            </w:r>
            <w:r w:rsidRPr="005047C1">
              <w:rPr>
                <w:rFonts w:ascii="Times New Roman" w:eastAsia="Times New Roman" w:hAnsi="Times New Roman" w:cs="Times New Roman"/>
                <w:sz w:val="24"/>
                <w:szCs w:val="24"/>
              </w:rPr>
              <w:lastRenderedPageBreak/>
              <w:t>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lastRenderedPageBreak/>
              <w:t>процент</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80</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85</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90</w:t>
            </w:r>
          </w:p>
        </w:tc>
        <w:tc>
          <w:tcPr>
            <w:tcW w:w="708" w:type="dxa"/>
            <w:tcBorders>
              <w:top w:val="single" w:sz="4" w:space="0" w:color="000000"/>
              <w:left w:val="single" w:sz="4" w:space="0" w:color="000000"/>
              <w:bottom w:val="single" w:sz="4" w:space="0" w:color="auto"/>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95</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98</w:t>
            </w:r>
          </w:p>
        </w:tc>
        <w:tc>
          <w:tcPr>
            <w:tcW w:w="1059" w:type="dxa"/>
            <w:tcBorders>
              <w:top w:val="single" w:sz="4" w:space="0" w:color="000000"/>
              <w:left w:val="single" w:sz="4" w:space="0" w:color="000000"/>
              <w:bottom w:val="single" w:sz="4" w:space="0" w:color="auto"/>
              <w:right w:val="single" w:sz="4" w:space="0" w:color="000000"/>
            </w:tcBorders>
            <w:shd w:val="clear" w:color="auto" w:fill="auto"/>
          </w:tcPr>
          <w:p w:rsidR="00F47ECE" w:rsidRPr="005047C1" w:rsidRDefault="00F47ECE" w:rsidP="005047C1">
            <w:pPr>
              <w:widowControl w:val="0"/>
              <w:spacing w:after="0" w:line="240" w:lineRule="auto"/>
              <w:rPr>
                <w:rFonts w:ascii="Times New Roman" w:eastAsia="Times New Roman" w:hAnsi="Times New Roman" w:cs="Times New Roman"/>
                <w:sz w:val="24"/>
                <w:szCs w:val="24"/>
              </w:rPr>
            </w:pPr>
          </w:p>
        </w:tc>
      </w:tr>
      <w:tr w:rsidR="005418DA" w:rsidRPr="0062335E" w:rsidTr="005047C1">
        <w:tc>
          <w:tcPr>
            <w:tcW w:w="5887" w:type="dxa"/>
            <w:vMerge/>
            <w:tcBorders>
              <w:top w:val="single" w:sz="4" w:space="0" w:color="000000"/>
              <w:left w:val="single" w:sz="4" w:space="0" w:color="000000"/>
              <w:right w:val="single" w:sz="4" w:space="0" w:color="auto"/>
            </w:tcBorders>
            <w:shd w:val="clear" w:color="auto" w:fill="auto"/>
          </w:tcPr>
          <w:p w:rsidR="00F47ECE" w:rsidRPr="005047C1" w:rsidRDefault="00F47ECE" w:rsidP="005047C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Удельный вес численности учителей в возрасте до 35 лет в общей проценты  численности учителей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процент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25</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F47ECE" w:rsidRPr="005047C1" w:rsidRDefault="00F47ECE" w:rsidP="005047C1">
            <w:pPr>
              <w:widowControl w:val="0"/>
              <w:spacing w:after="0" w:line="240" w:lineRule="auto"/>
              <w:rPr>
                <w:rFonts w:ascii="Times New Roman" w:eastAsia="Times New Roman" w:hAnsi="Times New Roman" w:cs="Times New Roman"/>
                <w:sz w:val="24"/>
                <w:szCs w:val="24"/>
              </w:rPr>
            </w:pPr>
          </w:p>
        </w:tc>
      </w:tr>
      <w:tr w:rsidR="005418DA" w:rsidRPr="0062335E" w:rsidTr="005047C1">
        <w:tc>
          <w:tcPr>
            <w:tcW w:w="5887" w:type="dxa"/>
            <w:tcBorders>
              <w:top w:val="single" w:sz="4" w:space="0" w:color="000000"/>
              <w:left w:val="single" w:sz="4" w:space="0" w:color="000000"/>
              <w:right w:val="single" w:sz="4" w:space="0" w:color="auto"/>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Задача 1.5. Создание условий для выявления и развития одаренности у детей и учащейся молодежи, способствующих их профессиональному и личностному становлению.</w:t>
            </w:r>
          </w:p>
          <w:p w:rsidR="00F47ECE" w:rsidRPr="005047C1" w:rsidRDefault="00F47ECE" w:rsidP="005047C1">
            <w:pPr>
              <w:widowControl w:val="0"/>
              <w:spacing w:after="0" w:line="240" w:lineRule="auto"/>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Доля детей в возрасте от 5 до 18 лет, охваченных дополнительным образованием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процент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80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85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85</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F47ECE" w:rsidRPr="005047C1" w:rsidRDefault="00F47ECE" w:rsidP="005047C1">
            <w:pPr>
              <w:widowControl w:val="0"/>
              <w:spacing w:after="0" w:line="240" w:lineRule="auto"/>
              <w:rPr>
                <w:rFonts w:ascii="Times New Roman" w:eastAsia="Times New Roman" w:hAnsi="Times New Roman" w:cs="Times New Roman"/>
                <w:sz w:val="24"/>
                <w:szCs w:val="24"/>
              </w:rPr>
            </w:pPr>
          </w:p>
        </w:tc>
      </w:tr>
      <w:tr w:rsidR="005418DA" w:rsidRPr="0062335E" w:rsidTr="005047C1">
        <w:tc>
          <w:tcPr>
            <w:tcW w:w="5887" w:type="dxa"/>
            <w:tcBorders>
              <w:top w:val="single" w:sz="4" w:space="0" w:color="auto"/>
              <w:left w:val="single" w:sz="4" w:space="0" w:color="auto"/>
              <w:bottom w:val="single" w:sz="4" w:space="0" w:color="auto"/>
              <w:right w:val="single" w:sz="4" w:space="0" w:color="auto"/>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Задача 1.6. Включение образовательных организаций в реализацию нацпроекта «Образование»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47ECE" w:rsidRPr="005047C1" w:rsidRDefault="00356140"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Д</w:t>
            </w:r>
            <w:r w:rsidR="002B3981" w:rsidRPr="005047C1">
              <w:rPr>
                <w:rFonts w:ascii="Times New Roman" w:eastAsia="Times New Roman" w:hAnsi="Times New Roman" w:cs="Times New Roman"/>
                <w:sz w:val="24"/>
                <w:szCs w:val="24"/>
              </w:rPr>
              <w:t>оля образовательных организаций включенных в реализацию нацпроекта «Образование»</w:t>
            </w:r>
          </w:p>
        </w:tc>
        <w:tc>
          <w:tcPr>
            <w:tcW w:w="1134" w:type="dxa"/>
            <w:tcBorders>
              <w:top w:val="single" w:sz="4" w:space="0" w:color="auto"/>
              <w:left w:val="single" w:sz="4" w:space="0" w:color="auto"/>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процент</w:t>
            </w: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100</w:t>
            </w: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100</w:t>
            </w: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100</w:t>
            </w:r>
          </w:p>
        </w:tc>
        <w:tc>
          <w:tcPr>
            <w:tcW w:w="708" w:type="dxa"/>
            <w:tcBorders>
              <w:top w:val="single" w:sz="4" w:space="0" w:color="auto"/>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100</w:t>
            </w: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F47ECE" w:rsidRPr="005047C1" w:rsidRDefault="002B3981" w:rsidP="005047C1">
            <w:pPr>
              <w:widowControl w:val="0"/>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100</w:t>
            </w:r>
          </w:p>
        </w:tc>
        <w:tc>
          <w:tcPr>
            <w:tcW w:w="1059" w:type="dxa"/>
            <w:tcBorders>
              <w:top w:val="single" w:sz="4" w:space="0" w:color="auto"/>
              <w:left w:val="single" w:sz="4" w:space="0" w:color="000000"/>
              <w:bottom w:val="single" w:sz="4" w:space="0" w:color="000000"/>
              <w:right w:val="single" w:sz="4" w:space="0" w:color="000000"/>
            </w:tcBorders>
            <w:shd w:val="clear" w:color="auto" w:fill="auto"/>
          </w:tcPr>
          <w:p w:rsidR="00F47ECE" w:rsidRPr="005047C1" w:rsidRDefault="00F47ECE" w:rsidP="005047C1">
            <w:pPr>
              <w:widowControl w:val="0"/>
              <w:spacing w:after="0" w:line="240" w:lineRule="auto"/>
              <w:rPr>
                <w:rFonts w:ascii="Times New Roman" w:eastAsia="Times New Roman" w:hAnsi="Times New Roman" w:cs="Times New Roman"/>
                <w:sz w:val="24"/>
                <w:szCs w:val="24"/>
              </w:rPr>
            </w:pPr>
          </w:p>
        </w:tc>
      </w:tr>
    </w:tbl>
    <w:p w:rsidR="00F47ECE" w:rsidRPr="0062335E" w:rsidRDefault="00F47ECE" w:rsidP="0062335E">
      <w:pPr>
        <w:widowControl w:val="0"/>
        <w:spacing w:after="0" w:line="240" w:lineRule="auto"/>
        <w:jc w:val="both"/>
        <w:rPr>
          <w:rFonts w:ascii="Times New Roman" w:eastAsia="Times New Roman" w:hAnsi="Times New Roman" w:cs="Times New Roman"/>
          <w:sz w:val="24"/>
          <w:szCs w:val="24"/>
        </w:rPr>
      </w:pPr>
    </w:p>
    <w:p w:rsidR="00F47ECE" w:rsidRPr="0062335E" w:rsidRDefault="00F47ECE" w:rsidP="0062335E">
      <w:pPr>
        <w:widowControl w:val="0"/>
        <w:spacing w:after="0" w:line="240" w:lineRule="auto"/>
        <w:jc w:val="both"/>
        <w:rPr>
          <w:rFonts w:ascii="Times New Roman" w:eastAsia="Times New Roman" w:hAnsi="Times New Roman" w:cs="Times New Roman"/>
          <w:sz w:val="24"/>
          <w:szCs w:val="24"/>
        </w:rPr>
      </w:pPr>
    </w:p>
    <w:p w:rsidR="00F47ECE" w:rsidRPr="0062335E" w:rsidRDefault="00F47ECE" w:rsidP="0062335E">
      <w:pPr>
        <w:spacing w:after="0" w:line="240" w:lineRule="auto"/>
        <w:jc w:val="center"/>
        <w:rPr>
          <w:rFonts w:ascii="Times New Roman" w:eastAsia="Times New Roman" w:hAnsi="Times New Roman" w:cs="Times New Roman"/>
          <w:sz w:val="24"/>
          <w:szCs w:val="24"/>
        </w:rPr>
      </w:pPr>
    </w:p>
    <w:p w:rsidR="00505861" w:rsidRDefault="00505861" w:rsidP="0062335E">
      <w:pPr>
        <w:spacing w:after="0" w:line="240" w:lineRule="auto"/>
        <w:jc w:val="right"/>
        <w:rPr>
          <w:rFonts w:ascii="Times New Roman" w:eastAsia="Times New Roman" w:hAnsi="Times New Roman" w:cs="Times New Roman"/>
          <w:sz w:val="24"/>
          <w:szCs w:val="24"/>
        </w:rPr>
      </w:pPr>
    </w:p>
    <w:p w:rsidR="00505861" w:rsidRDefault="00505861" w:rsidP="0062335E">
      <w:pPr>
        <w:spacing w:after="0" w:line="240" w:lineRule="auto"/>
        <w:jc w:val="right"/>
        <w:rPr>
          <w:rFonts w:ascii="Times New Roman" w:eastAsia="Times New Roman" w:hAnsi="Times New Roman" w:cs="Times New Roman"/>
          <w:sz w:val="24"/>
          <w:szCs w:val="24"/>
        </w:rPr>
      </w:pPr>
    </w:p>
    <w:p w:rsidR="00505861" w:rsidRDefault="00505861" w:rsidP="0062335E">
      <w:pPr>
        <w:spacing w:after="0" w:line="240" w:lineRule="auto"/>
        <w:jc w:val="right"/>
        <w:rPr>
          <w:rFonts w:ascii="Times New Roman" w:eastAsia="Times New Roman" w:hAnsi="Times New Roman" w:cs="Times New Roman"/>
          <w:sz w:val="24"/>
          <w:szCs w:val="24"/>
        </w:rPr>
      </w:pPr>
    </w:p>
    <w:p w:rsidR="00505861" w:rsidRDefault="00505861" w:rsidP="0062335E">
      <w:pPr>
        <w:spacing w:after="0" w:line="240" w:lineRule="auto"/>
        <w:jc w:val="right"/>
        <w:rPr>
          <w:rFonts w:ascii="Times New Roman" w:eastAsia="Times New Roman" w:hAnsi="Times New Roman" w:cs="Times New Roman"/>
          <w:sz w:val="24"/>
          <w:szCs w:val="24"/>
        </w:rPr>
      </w:pPr>
    </w:p>
    <w:p w:rsidR="00505861" w:rsidRDefault="00505861" w:rsidP="0062335E">
      <w:pPr>
        <w:spacing w:after="0" w:line="240" w:lineRule="auto"/>
        <w:jc w:val="right"/>
        <w:rPr>
          <w:rFonts w:ascii="Times New Roman" w:eastAsia="Times New Roman" w:hAnsi="Times New Roman" w:cs="Times New Roman"/>
          <w:sz w:val="24"/>
          <w:szCs w:val="24"/>
        </w:rPr>
      </w:pPr>
    </w:p>
    <w:p w:rsidR="00505861" w:rsidRDefault="00505861" w:rsidP="0062335E">
      <w:pPr>
        <w:spacing w:after="0" w:line="240" w:lineRule="auto"/>
        <w:jc w:val="right"/>
        <w:rPr>
          <w:rFonts w:ascii="Times New Roman" w:eastAsia="Times New Roman" w:hAnsi="Times New Roman" w:cs="Times New Roman"/>
          <w:sz w:val="24"/>
          <w:szCs w:val="24"/>
        </w:rPr>
      </w:pPr>
    </w:p>
    <w:p w:rsidR="00505861" w:rsidRDefault="00505861" w:rsidP="0062335E">
      <w:pPr>
        <w:spacing w:after="0" w:line="240" w:lineRule="auto"/>
        <w:jc w:val="right"/>
        <w:rPr>
          <w:rFonts w:ascii="Times New Roman" w:eastAsia="Times New Roman" w:hAnsi="Times New Roman" w:cs="Times New Roman"/>
          <w:sz w:val="24"/>
          <w:szCs w:val="24"/>
        </w:rPr>
      </w:pPr>
    </w:p>
    <w:p w:rsidR="00505861" w:rsidRDefault="00505861" w:rsidP="0062335E">
      <w:pPr>
        <w:spacing w:after="0" w:line="240" w:lineRule="auto"/>
        <w:jc w:val="right"/>
        <w:rPr>
          <w:rFonts w:ascii="Times New Roman" w:eastAsia="Times New Roman" w:hAnsi="Times New Roman" w:cs="Times New Roman"/>
          <w:sz w:val="24"/>
          <w:szCs w:val="24"/>
        </w:rPr>
      </w:pPr>
    </w:p>
    <w:p w:rsidR="00F47ECE" w:rsidRPr="0062335E" w:rsidRDefault="002B3981" w:rsidP="0062335E">
      <w:pPr>
        <w:spacing w:after="0" w:line="240" w:lineRule="auto"/>
        <w:jc w:val="right"/>
        <w:rPr>
          <w:rFonts w:ascii="Times New Roman" w:eastAsia="Times New Roman" w:hAnsi="Times New Roman" w:cs="Times New Roman"/>
          <w:sz w:val="24"/>
          <w:szCs w:val="24"/>
        </w:rPr>
      </w:pPr>
      <w:r w:rsidRPr="0062335E">
        <w:rPr>
          <w:rFonts w:ascii="Times New Roman" w:eastAsia="Times New Roman" w:hAnsi="Times New Roman" w:cs="Times New Roman"/>
          <w:sz w:val="24"/>
          <w:szCs w:val="24"/>
        </w:rPr>
        <w:lastRenderedPageBreak/>
        <w:t>Приложение</w:t>
      </w:r>
      <w:r w:rsidR="009B787C">
        <w:rPr>
          <w:rFonts w:ascii="Times New Roman" w:eastAsia="Times New Roman" w:hAnsi="Times New Roman" w:cs="Times New Roman"/>
          <w:sz w:val="24"/>
          <w:szCs w:val="24"/>
        </w:rPr>
        <w:t xml:space="preserve"> </w:t>
      </w:r>
      <w:r w:rsidR="00B7288D" w:rsidRPr="009B787C">
        <w:rPr>
          <w:rFonts w:ascii="Times New Roman" w:eastAsia="Times New Roman" w:hAnsi="Times New Roman" w:cs="Times New Roman"/>
          <w:sz w:val="24"/>
          <w:szCs w:val="24"/>
        </w:rPr>
        <w:t>№</w:t>
      </w:r>
      <w:r w:rsidRPr="0062335E">
        <w:rPr>
          <w:rFonts w:ascii="Times New Roman" w:eastAsia="Times New Roman" w:hAnsi="Times New Roman" w:cs="Times New Roman"/>
          <w:sz w:val="24"/>
          <w:szCs w:val="24"/>
        </w:rPr>
        <w:t xml:space="preserve"> 2</w:t>
      </w:r>
    </w:p>
    <w:p w:rsidR="00F47ECE" w:rsidRPr="0062335E" w:rsidRDefault="00F47ECE" w:rsidP="0062335E">
      <w:pPr>
        <w:spacing w:after="0" w:line="240" w:lineRule="auto"/>
        <w:jc w:val="center"/>
        <w:rPr>
          <w:rFonts w:ascii="Times New Roman" w:eastAsia="Times New Roman" w:hAnsi="Times New Roman" w:cs="Times New Roman"/>
          <w:sz w:val="24"/>
          <w:szCs w:val="24"/>
        </w:rPr>
      </w:pPr>
    </w:p>
    <w:p w:rsidR="00F47ECE" w:rsidRPr="0062335E" w:rsidRDefault="002B3981" w:rsidP="0062335E">
      <w:pPr>
        <w:spacing w:after="0" w:line="240" w:lineRule="auto"/>
        <w:jc w:val="center"/>
        <w:rPr>
          <w:rFonts w:ascii="Times New Roman" w:eastAsia="Times New Roman" w:hAnsi="Times New Roman" w:cs="Times New Roman"/>
          <w:sz w:val="24"/>
          <w:szCs w:val="24"/>
        </w:rPr>
      </w:pPr>
      <w:r w:rsidRPr="0062335E">
        <w:rPr>
          <w:rFonts w:ascii="Times New Roman" w:eastAsia="Times New Roman" w:hAnsi="Times New Roman" w:cs="Times New Roman"/>
          <w:sz w:val="24"/>
          <w:szCs w:val="24"/>
        </w:rPr>
        <w:t>ОСНОВНЫЕ МЕРОПРИЯТИЯ</w:t>
      </w:r>
    </w:p>
    <w:p w:rsidR="00F16244" w:rsidRDefault="002B3981" w:rsidP="0062335E">
      <w:pPr>
        <w:spacing w:after="0" w:line="240" w:lineRule="auto"/>
        <w:jc w:val="center"/>
        <w:rPr>
          <w:rFonts w:ascii="Times New Roman" w:eastAsia="Times New Roman" w:hAnsi="Times New Roman" w:cs="Times New Roman"/>
          <w:sz w:val="24"/>
          <w:szCs w:val="24"/>
        </w:rPr>
      </w:pPr>
      <w:r w:rsidRPr="0062335E">
        <w:rPr>
          <w:rFonts w:ascii="Times New Roman" w:eastAsia="Times New Roman" w:hAnsi="Times New Roman" w:cs="Times New Roman"/>
          <w:sz w:val="24"/>
          <w:szCs w:val="24"/>
        </w:rPr>
        <w:t>Муниципальной программы «РАЗВИТИЕ ОБРАЗОВАНИЯ ЧИСТООЗЕРНОГО РАЙОНА НОВОСИБИРСКОЙ ОБЛАСТИ</w:t>
      </w:r>
    </w:p>
    <w:p w:rsidR="00F47ECE" w:rsidRPr="0062335E" w:rsidRDefault="00F16244" w:rsidP="0062335E">
      <w:pPr>
        <w:spacing w:after="0" w:line="240" w:lineRule="auto"/>
        <w:jc w:val="center"/>
        <w:rPr>
          <w:rFonts w:ascii="Times New Roman" w:eastAsia="Times New Roman" w:hAnsi="Times New Roman" w:cs="Times New Roman"/>
          <w:sz w:val="24"/>
          <w:szCs w:val="24"/>
        </w:rPr>
      </w:pPr>
      <w:r w:rsidRPr="0062335E">
        <w:rPr>
          <w:rFonts w:ascii="Times New Roman" w:eastAsia="Times New Roman" w:hAnsi="Times New Roman" w:cs="Times New Roman"/>
          <w:sz w:val="24"/>
          <w:szCs w:val="24"/>
        </w:rPr>
        <w:t>НА 2021-2025 ГОДЫ</w:t>
      </w:r>
      <w:r w:rsidR="002B3981" w:rsidRPr="0062335E">
        <w:rPr>
          <w:rFonts w:ascii="Times New Roman" w:eastAsia="Times New Roman" w:hAnsi="Times New Roman" w:cs="Times New Roman"/>
          <w:sz w:val="24"/>
          <w:szCs w:val="24"/>
        </w:rPr>
        <w:t>»</w:t>
      </w:r>
    </w:p>
    <w:p w:rsidR="00F47ECE" w:rsidRPr="0062335E" w:rsidRDefault="00F47ECE" w:rsidP="0062335E">
      <w:pPr>
        <w:spacing w:after="0" w:line="240" w:lineRule="auto"/>
        <w:jc w:val="center"/>
        <w:rPr>
          <w:rFonts w:ascii="Times New Roman" w:eastAsia="Times New Roman" w:hAnsi="Times New Roman" w:cs="Times New Roman"/>
          <w:sz w:val="24"/>
          <w:szCs w:val="24"/>
        </w:rPr>
      </w:pPr>
    </w:p>
    <w:tbl>
      <w:tblPr>
        <w:tblW w:w="14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400"/>
        <w:gridCol w:w="2228"/>
        <w:gridCol w:w="1843"/>
        <w:gridCol w:w="5293"/>
      </w:tblGrid>
      <w:tr w:rsidR="00F47ECE" w:rsidRPr="00766D60" w:rsidTr="005047C1">
        <w:trPr>
          <w:trHeight w:val="786"/>
        </w:trPr>
        <w:tc>
          <w:tcPr>
            <w:tcW w:w="5400" w:type="dxa"/>
            <w:vMerge w:val="restart"/>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Наименование основного мероприятия</w:t>
            </w:r>
          </w:p>
        </w:tc>
        <w:tc>
          <w:tcPr>
            <w:tcW w:w="2228" w:type="dxa"/>
            <w:vMerge w:val="restart"/>
            <w:shd w:val="clear" w:color="auto" w:fill="auto"/>
          </w:tcPr>
          <w:p w:rsidR="00F47ECE" w:rsidRPr="005047C1" w:rsidRDefault="008F4286"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И</w:t>
            </w:r>
            <w:r w:rsidR="002B3981" w:rsidRPr="005047C1">
              <w:rPr>
                <w:rFonts w:ascii="Times New Roman" w:eastAsia="Times New Roman" w:hAnsi="Times New Roman" w:cs="Times New Roman"/>
                <w:sz w:val="24"/>
                <w:szCs w:val="24"/>
              </w:rPr>
              <w:t>сполнители программных мероприятий</w:t>
            </w:r>
          </w:p>
        </w:tc>
        <w:tc>
          <w:tcPr>
            <w:tcW w:w="1843" w:type="dxa"/>
            <w:vMerge w:val="restart"/>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Срок реализации</w:t>
            </w:r>
          </w:p>
        </w:tc>
        <w:tc>
          <w:tcPr>
            <w:tcW w:w="5293" w:type="dxa"/>
            <w:vMerge w:val="restart"/>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Ожидаемый результат (краткое описание)</w:t>
            </w:r>
          </w:p>
        </w:tc>
      </w:tr>
      <w:tr w:rsidR="00F47ECE" w:rsidRPr="00766D60" w:rsidTr="005047C1">
        <w:trPr>
          <w:trHeight w:val="300"/>
        </w:trPr>
        <w:tc>
          <w:tcPr>
            <w:tcW w:w="5400" w:type="dxa"/>
            <w:vMerge/>
            <w:shd w:val="clear" w:color="auto" w:fill="auto"/>
          </w:tcPr>
          <w:p w:rsidR="00F47ECE" w:rsidRPr="005047C1" w:rsidRDefault="00F47ECE" w:rsidP="005047C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228" w:type="dxa"/>
            <w:vMerge/>
            <w:shd w:val="clear" w:color="auto" w:fill="auto"/>
          </w:tcPr>
          <w:p w:rsidR="00F47ECE" w:rsidRPr="005047C1" w:rsidRDefault="00F47ECE" w:rsidP="005047C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843" w:type="dxa"/>
            <w:vMerge/>
            <w:shd w:val="clear" w:color="auto" w:fill="auto"/>
          </w:tcPr>
          <w:p w:rsidR="00F47ECE" w:rsidRPr="005047C1" w:rsidRDefault="00F47ECE" w:rsidP="005047C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5293" w:type="dxa"/>
            <w:vMerge/>
            <w:shd w:val="clear" w:color="auto" w:fill="auto"/>
          </w:tcPr>
          <w:p w:rsidR="00F47ECE" w:rsidRPr="005047C1" w:rsidRDefault="00F47ECE" w:rsidP="005047C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r>
      <w:tr w:rsidR="00F47ECE" w:rsidRPr="00766D60" w:rsidTr="005047C1">
        <w:trPr>
          <w:trHeight w:val="360"/>
        </w:trPr>
        <w:tc>
          <w:tcPr>
            <w:tcW w:w="5400"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1</w:t>
            </w:r>
          </w:p>
        </w:tc>
        <w:tc>
          <w:tcPr>
            <w:tcW w:w="2228"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w:t>
            </w:r>
          </w:p>
        </w:tc>
        <w:tc>
          <w:tcPr>
            <w:tcW w:w="1843"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3</w:t>
            </w:r>
          </w:p>
        </w:tc>
        <w:tc>
          <w:tcPr>
            <w:tcW w:w="5293"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4</w:t>
            </w:r>
          </w:p>
        </w:tc>
      </w:tr>
      <w:tr w:rsidR="00F47ECE" w:rsidRPr="00766D60" w:rsidTr="005047C1">
        <w:tc>
          <w:tcPr>
            <w:tcW w:w="14764" w:type="dxa"/>
            <w:gridSpan w:val="4"/>
            <w:shd w:val="clear" w:color="auto" w:fill="auto"/>
          </w:tcPr>
          <w:p w:rsidR="00F47ECE" w:rsidRPr="005047C1" w:rsidRDefault="00275BC3"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Цель:</w:t>
            </w:r>
            <w:r w:rsidR="00A21965" w:rsidRPr="005047C1">
              <w:rPr>
                <w:rFonts w:ascii="Times New Roman" w:eastAsia="Times New Roman" w:hAnsi="Times New Roman" w:cs="Times New Roman"/>
                <w:sz w:val="24"/>
                <w:szCs w:val="24"/>
              </w:rPr>
              <w:t xml:space="preserve">  Обеспечение соответствия качества образования меняющимся запросам населения и перспективным задачам социально-экономического развития Чистоозерного района Новосибирской области</w:t>
            </w:r>
          </w:p>
        </w:tc>
      </w:tr>
      <w:tr w:rsidR="00F47ECE" w:rsidRPr="00766D60" w:rsidTr="005047C1">
        <w:trPr>
          <w:trHeight w:val="315"/>
        </w:trPr>
        <w:tc>
          <w:tcPr>
            <w:tcW w:w="14764" w:type="dxa"/>
            <w:gridSpan w:val="4"/>
            <w:shd w:val="clear" w:color="auto" w:fill="FFFFFF"/>
          </w:tcPr>
          <w:p w:rsidR="00A21965" w:rsidRPr="005047C1" w:rsidRDefault="00A21965" w:rsidP="005047C1">
            <w:pPr>
              <w:pStyle w:val="af7"/>
              <w:numPr>
                <w:ilvl w:val="2"/>
                <w:numId w:val="1"/>
              </w:numPr>
              <w:spacing w:after="0" w:line="240" w:lineRule="auto"/>
              <w:ind w:left="0" w:firstLine="0"/>
              <w:jc w:val="center"/>
              <w:rPr>
                <w:rFonts w:ascii="Times New Roman" w:eastAsia="Times New Roman" w:hAnsi="Times New Roman" w:cs="Times New Roman"/>
                <w:sz w:val="24"/>
                <w:szCs w:val="24"/>
              </w:rPr>
            </w:pPr>
            <w:r w:rsidRPr="005047C1">
              <w:rPr>
                <w:rFonts w:ascii="Times New Roman" w:eastAsia="Times New Roman" w:hAnsi="Times New Roman" w:cs="Times New Roman"/>
                <w:b/>
                <w:sz w:val="24"/>
                <w:szCs w:val="24"/>
              </w:rPr>
              <w:t>«РАЗВИТИЕ ДОШКОЛЬНОГО, ОБЩЕГО И ДОПОЛНИТЕЛЬНОГО ОБРАЗОВАНИЯ»</w:t>
            </w:r>
          </w:p>
        </w:tc>
      </w:tr>
      <w:tr w:rsidR="00F47ECE" w:rsidRPr="00766D60" w:rsidTr="005047C1">
        <w:trPr>
          <w:trHeight w:val="315"/>
        </w:trPr>
        <w:tc>
          <w:tcPr>
            <w:tcW w:w="14764" w:type="dxa"/>
            <w:gridSpan w:val="4"/>
            <w:shd w:val="clear" w:color="auto" w:fill="FFFFFF"/>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Задача</w:t>
            </w:r>
            <w:r w:rsidR="00033ABE" w:rsidRPr="005047C1">
              <w:rPr>
                <w:rFonts w:ascii="Times New Roman" w:eastAsia="Times New Roman" w:hAnsi="Times New Roman" w:cs="Times New Roman"/>
                <w:sz w:val="24"/>
                <w:szCs w:val="24"/>
              </w:rPr>
              <w:t xml:space="preserve"> </w:t>
            </w:r>
            <w:r w:rsidR="00DD710A" w:rsidRPr="005047C1">
              <w:rPr>
                <w:rFonts w:ascii="Times New Roman" w:eastAsia="Times New Roman" w:hAnsi="Times New Roman" w:cs="Times New Roman"/>
                <w:sz w:val="24"/>
                <w:szCs w:val="24"/>
              </w:rPr>
              <w:t>1.</w:t>
            </w:r>
            <w:r w:rsidRPr="005047C1">
              <w:rPr>
                <w:rFonts w:ascii="Times New Roman" w:eastAsia="Times New Roman" w:hAnsi="Times New Roman" w:cs="Times New Roman"/>
                <w:sz w:val="24"/>
                <w:szCs w:val="24"/>
              </w:rPr>
              <w:t xml:space="preserve"> </w:t>
            </w:r>
            <w:r w:rsidR="009E2D40" w:rsidRPr="005047C1">
              <w:rPr>
                <w:rFonts w:ascii="Times New Roman" w:eastAsia="Times New Roman" w:hAnsi="Times New Roman" w:cs="Times New Roman"/>
                <w:sz w:val="24"/>
                <w:szCs w:val="24"/>
              </w:rPr>
              <w:t>Создание в системе дошкольного, общего и дополнительного образования детей условий для получения качественного образования, включая развитие и модернизацию базовой инфраструктуры и технологической образовательной среды муниципальных образовательных организаций</w:t>
            </w:r>
          </w:p>
        </w:tc>
      </w:tr>
      <w:tr w:rsidR="005418DA" w:rsidRPr="00766D60" w:rsidTr="005047C1">
        <w:trPr>
          <w:trHeight w:val="1401"/>
        </w:trPr>
        <w:tc>
          <w:tcPr>
            <w:tcW w:w="5400" w:type="dxa"/>
            <w:shd w:val="clear" w:color="auto" w:fill="FFFFFF"/>
          </w:tcPr>
          <w:p w:rsidR="00F47ECE" w:rsidRPr="005047C1" w:rsidRDefault="00033ABE"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1.1.</w:t>
            </w:r>
            <w:r w:rsidR="002B3981" w:rsidRPr="005047C1">
              <w:rPr>
                <w:rFonts w:ascii="Times New Roman" w:eastAsia="Times New Roman" w:hAnsi="Times New Roman" w:cs="Times New Roman"/>
                <w:sz w:val="24"/>
                <w:szCs w:val="24"/>
              </w:rPr>
              <w:t xml:space="preserve"> Ремонт и модернизация технологической</w:t>
            </w:r>
            <w:r w:rsidR="009B787C" w:rsidRPr="005047C1">
              <w:rPr>
                <w:rFonts w:ascii="Times New Roman" w:eastAsia="Times New Roman" w:hAnsi="Times New Roman" w:cs="Times New Roman"/>
                <w:sz w:val="24"/>
                <w:szCs w:val="24"/>
              </w:rPr>
              <w:t xml:space="preserve"> </w:t>
            </w:r>
            <w:r w:rsidR="002B3981" w:rsidRPr="005047C1">
              <w:rPr>
                <w:rFonts w:ascii="Times New Roman" w:eastAsia="Times New Roman" w:hAnsi="Times New Roman" w:cs="Times New Roman"/>
                <w:sz w:val="24"/>
                <w:szCs w:val="24"/>
              </w:rPr>
              <w:t>и материально-технологической оснащенности</w:t>
            </w:r>
            <w:r w:rsidR="009E2D40" w:rsidRPr="005047C1">
              <w:rPr>
                <w:rFonts w:ascii="Times New Roman" w:eastAsia="Times New Roman" w:hAnsi="Times New Roman" w:cs="Times New Roman"/>
                <w:sz w:val="24"/>
                <w:szCs w:val="24"/>
              </w:rPr>
              <w:t xml:space="preserve"> </w:t>
            </w:r>
            <w:r w:rsidR="002B3981" w:rsidRPr="005047C1">
              <w:rPr>
                <w:rFonts w:ascii="Times New Roman" w:eastAsia="Times New Roman" w:hAnsi="Times New Roman" w:cs="Times New Roman"/>
                <w:sz w:val="24"/>
                <w:szCs w:val="24"/>
              </w:rPr>
              <w:t>действующих объектов образования</w:t>
            </w:r>
          </w:p>
        </w:tc>
        <w:tc>
          <w:tcPr>
            <w:tcW w:w="2228" w:type="dxa"/>
            <w:shd w:val="clear" w:color="auto" w:fill="FFFFFF"/>
          </w:tcPr>
          <w:p w:rsidR="00F47ECE" w:rsidRPr="005047C1" w:rsidRDefault="00F16244" w:rsidP="005047C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Управление образования</w:t>
            </w:r>
          </w:p>
        </w:tc>
        <w:tc>
          <w:tcPr>
            <w:tcW w:w="1843"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2021-2025</w:t>
            </w:r>
          </w:p>
        </w:tc>
        <w:tc>
          <w:tcPr>
            <w:tcW w:w="5293" w:type="dxa"/>
            <w:shd w:val="clear" w:color="auto" w:fill="FFFFFF"/>
          </w:tcPr>
          <w:p w:rsidR="00F47ECE" w:rsidRPr="005047C1" w:rsidRDefault="002B3981" w:rsidP="005047C1">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Удельный вес числа образовательных</w:t>
            </w:r>
            <w:r w:rsidR="003D02EA" w:rsidRPr="005047C1">
              <w:rPr>
                <w:rFonts w:ascii="Times New Roman" w:eastAsia="Times New Roman" w:hAnsi="Times New Roman" w:cs="Times New Roman"/>
                <w:sz w:val="24"/>
                <w:szCs w:val="24"/>
              </w:rPr>
              <w:t xml:space="preserve"> </w:t>
            </w:r>
            <w:r w:rsidRPr="005047C1">
              <w:rPr>
                <w:rFonts w:ascii="Times New Roman" w:eastAsia="Times New Roman" w:hAnsi="Times New Roman" w:cs="Times New Roman"/>
                <w:sz w:val="24"/>
                <w:szCs w:val="24"/>
              </w:rPr>
              <w:t>организаций, соответствующих требованиям</w:t>
            </w:r>
            <w:r w:rsidR="003D02EA" w:rsidRPr="005047C1">
              <w:rPr>
                <w:rFonts w:ascii="Times New Roman" w:eastAsia="Times New Roman" w:hAnsi="Times New Roman" w:cs="Times New Roman"/>
                <w:sz w:val="24"/>
                <w:szCs w:val="24"/>
              </w:rPr>
              <w:t xml:space="preserve"> </w:t>
            </w:r>
            <w:r w:rsidRPr="005047C1">
              <w:rPr>
                <w:rFonts w:ascii="Times New Roman" w:eastAsia="Times New Roman" w:hAnsi="Times New Roman" w:cs="Times New Roman"/>
                <w:sz w:val="24"/>
                <w:szCs w:val="24"/>
              </w:rPr>
              <w:t>санитарных норм и правил, в общем числе</w:t>
            </w:r>
            <w:r w:rsidR="003D02EA" w:rsidRPr="005047C1">
              <w:rPr>
                <w:rFonts w:ascii="Times New Roman" w:eastAsia="Times New Roman" w:hAnsi="Times New Roman" w:cs="Times New Roman"/>
                <w:sz w:val="24"/>
                <w:szCs w:val="24"/>
              </w:rPr>
              <w:t xml:space="preserve"> </w:t>
            </w:r>
            <w:r w:rsidRPr="005047C1">
              <w:rPr>
                <w:rFonts w:ascii="Times New Roman" w:eastAsia="Times New Roman" w:hAnsi="Times New Roman" w:cs="Times New Roman"/>
                <w:sz w:val="24"/>
                <w:szCs w:val="24"/>
              </w:rPr>
              <w:t>организаций, составит 100%;</w:t>
            </w:r>
          </w:p>
        </w:tc>
      </w:tr>
      <w:tr w:rsidR="005418DA" w:rsidRPr="00766D60" w:rsidTr="005047C1">
        <w:trPr>
          <w:trHeight w:val="1950"/>
        </w:trPr>
        <w:tc>
          <w:tcPr>
            <w:tcW w:w="5400" w:type="dxa"/>
            <w:tcBorders>
              <w:top w:val="single" w:sz="4" w:space="0" w:color="auto"/>
            </w:tcBorders>
            <w:shd w:val="clear" w:color="auto" w:fill="FFFFFF"/>
          </w:tcPr>
          <w:p w:rsidR="00356140" w:rsidRPr="005047C1" w:rsidRDefault="00356140"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1</w:t>
            </w:r>
            <w:r w:rsidR="009E2D40" w:rsidRPr="005047C1">
              <w:rPr>
                <w:rFonts w:ascii="Times New Roman" w:eastAsia="Times New Roman" w:hAnsi="Times New Roman" w:cs="Times New Roman"/>
                <w:sz w:val="24"/>
                <w:szCs w:val="24"/>
              </w:rPr>
              <w:t>.2</w:t>
            </w:r>
            <w:r w:rsidRPr="005047C1">
              <w:rPr>
                <w:rFonts w:ascii="Times New Roman" w:eastAsia="Times New Roman" w:hAnsi="Times New Roman" w:cs="Times New Roman"/>
                <w:sz w:val="24"/>
                <w:szCs w:val="24"/>
              </w:rPr>
              <w:t>. Организация мероприятий по созданию безопасных условий пребывания детей в дошкольных, общеобразовательных учреждениях и учреждениях дополнительного образования</w:t>
            </w:r>
          </w:p>
          <w:p w:rsidR="00356140" w:rsidRPr="005047C1" w:rsidRDefault="00356140" w:rsidP="005047C1">
            <w:pPr>
              <w:spacing w:after="0" w:line="240" w:lineRule="auto"/>
              <w:jc w:val="both"/>
              <w:rPr>
                <w:rFonts w:ascii="Times New Roman" w:eastAsia="Times New Roman" w:hAnsi="Times New Roman" w:cs="Times New Roman"/>
                <w:sz w:val="24"/>
                <w:szCs w:val="24"/>
              </w:rPr>
            </w:pPr>
          </w:p>
        </w:tc>
        <w:tc>
          <w:tcPr>
            <w:tcW w:w="2228" w:type="dxa"/>
            <w:tcBorders>
              <w:top w:val="single" w:sz="4" w:space="0" w:color="auto"/>
            </w:tcBorders>
            <w:shd w:val="clear" w:color="auto" w:fill="FFFFFF"/>
          </w:tcPr>
          <w:p w:rsidR="00356140" w:rsidRPr="005047C1" w:rsidRDefault="00F16244" w:rsidP="005047C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Управление образования</w:t>
            </w:r>
          </w:p>
          <w:p w:rsidR="00F16244" w:rsidRPr="005047C1" w:rsidRDefault="00514AA4" w:rsidP="005047C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Образовательные организации</w:t>
            </w:r>
            <w:r w:rsidR="00F16244" w:rsidRPr="005047C1">
              <w:rPr>
                <w:rFonts w:ascii="Times New Roman" w:eastAsia="Times New Roman" w:hAnsi="Times New Roman" w:cs="Times New Roman"/>
                <w:sz w:val="24"/>
                <w:szCs w:val="24"/>
              </w:rPr>
              <w:t xml:space="preserve">, </w:t>
            </w:r>
            <w:r w:rsidRPr="005047C1">
              <w:rPr>
                <w:rFonts w:ascii="Times New Roman" w:eastAsia="Times New Roman" w:hAnsi="Times New Roman" w:cs="Times New Roman"/>
                <w:sz w:val="24"/>
                <w:szCs w:val="24"/>
              </w:rPr>
              <w:t>Д</w:t>
            </w:r>
            <w:r w:rsidR="00F16244" w:rsidRPr="005047C1">
              <w:rPr>
                <w:rFonts w:ascii="Times New Roman" w:eastAsia="Times New Roman" w:hAnsi="Times New Roman" w:cs="Times New Roman"/>
                <w:sz w:val="24"/>
                <w:szCs w:val="24"/>
              </w:rPr>
              <w:t>ополнительное образование</w:t>
            </w:r>
          </w:p>
        </w:tc>
        <w:tc>
          <w:tcPr>
            <w:tcW w:w="1843" w:type="dxa"/>
            <w:tcBorders>
              <w:top w:val="single" w:sz="4" w:space="0" w:color="auto"/>
            </w:tcBorders>
            <w:shd w:val="clear" w:color="auto" w:fill="auto"/>
          </w:tcPr>
          <w:p w:rsidR="00356140" w:rsidRPr="005047C1" w:rsidRDefault="009E2D40"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2021-2025</w:t>
            </w:r>
          </w:p>
        </w:tc>
        <w:tc>
          <w:tcPr>
            <w:tcW w:w="5293" w:type="dxa"/>
            <w:tcBorders>
              <w:top w:val="single" w:sz="4" w:space="0" w:color="auto"/>
            </w:tcBorders>
            <w:shd w:val="clear" w:color="auto" w:fill="FFFFFF"/>
          </w:tcPr>
          <w:p w:rsidR="00356140" w:rsidRPr="005047C1" w:rsidRDefault="00356140" w:rsidP="005047C1">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При финансовом обеспечении деятельности образовательных учреждений реализация программ дошкольного образования, начального, основного, среднего общего образования, программ дополнительного образования будет соответствовать требованиям ФГОС.</w:t>
            </w:r>
          </w:p>
        </w:tc>
      </w:tr>
      <w:tr w:rsidR="005418DA" w:rsidRPr="00766D60" w:rsidTr="005047C1">
        <w:trPr>
          <w:trHeight w:val="1369"/>
        </w:trPr>
        <w:tc>
          <w:tcPr>
            <w:tcW w:w="5400" w:type="dxa"/>
            <w:shd w:val="clear" w:color="auto" w:fill="FFFFFF"/>
          </w:tcPr>
          <w:p w:rsidR="00F47ECE" w:rsidRPr="005047C1" w:rsidRDefault="00033ABE"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1</w:t>
            </w:r>
            <w:r w:rsidR="002B3981" w:rsidRPr="005047C1">
              <w:rPr>
                <w:rFonts w:ascii="Times New Roman" w:eastAsia="Times New Roman" w:hAnsi="Times New Roman" w:cs="Times New Roman"/>
                <w:sz w:val="24"/>
                <w:szCs w:val="24"/>
              </w:rPr>
              <w:t>.</w:t>
            </w:r>
            <w:r w:rsidR="009E2D40" w:rsidRPr="005047C1">
              <w:rPr>
                <w:rFonts w:ascii="Times New Roman" w:eastAsia="Times New Roman" w:hAnsi="Times New Roman" w:cs="Times New Roman"/>
                <w:sz w:val="24"/>
                <w:szCs w:val="24"/>
              </w:rPr>
              <w:t>3.</w:t>
            </w:r>
            <w:r w:rsidR="002B3981" w:rsidRPr="005047C1">
              <w:rPr>
                <w:rFonts w:ascii="Times New Roman" w:eastAsia="Times New Roman" w:hAnsi="Times New Roman" w:cs="Times New Roman"/>
                <w:sz w:val="24"/>
                <w:szCs w:val="24"/>
              </w:rPr>
              <w:t> </w:t>
            </w:r>
            <w:r w:rsidR="009E2D40" w:rsidRPr="005047C1">
              <w:rPr>
                <w:rFonts w:ascii="Times New Roman" w:eastAsia="Times New Roman" w:hAnsi="Times New Roman" w:cs="Times New Roman"/>
                <w:sz w:val="24"/>
                <w:szCs w:val="24"/>
              </w:rPr>
              <w:t>С</w:t>
            </w:r>
            <w:r w:rsidR="002B3981" w:rsidRPr="005047C1">
              <w:rPr>
                <w:rFonts w:ascii="Times New Roman" w:eastAsia="Times New Roman" w:hAnsi="Times New Roman" w:cs="Times New Roman"/>
                <w:sz w:val="24"/>
                <w:szCs w:val="24"/>
              </w:rPr>
              <w:t>оздание условий для проведения</w:t>
            </w:r>
            <w:r w:rsidR="009E2D40" w:rsidRPr="005047C1">
              <w:rPr>
                <w:rFonts w:ascii="Times New Roman" w:eastAsia="Times New Roman" w:hAnsi="Times New Roman" w:cs="Times New Roman"/>
                <w:sz w:val="24"/>
                <w:szCs w:val="24"/>
              </w:rPr>
              <w:t xml:space="preserve"> </w:t>
            </w:r>
            <w:r w:rsidR="002B3981" w:rsidRPr="005047C1">
              <w:rPr>
                <w:rFonts w:ascii="Times New Roman" w:eastAsia="Times New Roman" w:hAnsi="Times New Roman" w:cs="Times New Roman"/>
                <w:sz w:val="24"/>
                <w:szCs w:val="24"/>
              </w:rPr>
              <w:t>государственной итоговой аттестации (ГИА)</w:t>
            </w:r>
            <w:r w:rsidR="009E2D40" w:rsidRPr="005047C1">
              <w:rPr>
                <w:rFonts w:ascii="Times New Roman" w:eastAsia="Times New Roman" w:hAnsi="Times New Roman" w:cs="Times New Roman"/>
                <w:sz w:val="24"/>
                <w:szCs w:val="24"/>
              </w:rPr>
              <w:t xml:space="preserve"> </w:t>
            </w:r>
            <w:r w:rsidR="002B3981" w:rsidRPr="005047C1">
              <w:rPr>
                <w:rFonts w:ascii="Times New Roman" w:eastAsia="Times New Roman" w:hAnsi="Times New Roman" w:cs="Times New Roman"/>
                <w:sz w:val="24"/>
                <w:szCs w:val="24"/>
              </w:rPr>
              <w:t>выпускников, завершивших обучение по</w:t>
            </w:r>
            <w:r w:rsidR="009E2D40" w:rsidRPr="005047C1">
              <w:rPr>
                <w:rFonts w:ascii="Times New Roman" w:eastAsia="Times New Roman" w:hAnsi="Times New Roman" w:cs="Times New Roman"/>
                <w:sz w:val="24"/>
                <w:szCs w:val="24"/>
              </w:rPr>
              <w:t xml:space="preserve"> </w:t>
            </w:r>
            <w:r w:rsidR="002B3981" w:rsidRPr="005047C1">
              <w:rPr>
                <w:rFonts w:ascii="Times New Roman" w:eastAsia="Times New Roman" w:hAnsi="Times New Roman" w:cs="Times New Roman"/>
                <w:sz w:val="24"/>
                <w:szCs w:val="24"/>
              </w:rPr>
              <w:t>общеобразовательным программам основного и</w:t>
            </w:r>
            <w:r w:rsidR="009E2D40" w:rsidRPr="005047C1">
              <w:rPr>
                <w:rFonts w:ascii="Times New Roman" w:eastAsia="Times New Roman" w:hAnsi="Times New Roman" w:cs="Times New Roman"/>
                <w:sz w:val="24"/>
                <w:szCs w:val="24"/>
              </w:rPr>
              <w:t xml:space="preserve"> </w:t>
            </w:r>
            <w:r w:rsidR="002B3981" w:rsidRPr="005047C1">
              <w:rPr>
                <w:rFonts w:ascii="Times New Roman" w:eastAsia="Times New Roman" w:hAnsi="Times New Roman" w:cs="Times New Roman"/>
                <w:sz w:val="24"/>
                <w:szCs w:val="24"/>
              </w:rPr>
              <w:t>среднего общего образования</w:t>
            </w:r>
            <w:r w:rsidR="00B96662" w:rsidRPr="005047C1">
              <w:rPr>
                <w:rFonts w:ascii="Times New Roman" w:eastAsia="Times New Roman" w:hAnsi="Times New Roman" w:cs="Times New Roman"/>
                <w:sz w:val="24"/>
                <w:szCs w:val="24"/>
              </w:rPr>
              <w:t>.</w:t>
            </w:r>
          </w:p>
        </w:tc>
        <w:tc>
          <w:tcPr>
            <w:tcW w:w="2228" w:type="dxa"/>
            <w:shd w:val="clear" w:color="auto" w:fill="FFFFFF"/>
          </w:tcPr>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МБОУ ЧСОШ № 3</w:t>
            </w:r>
          </w:p>
          <w:p w:rsidR="00F47ECE" w:rsidRPr="005047C1" w:rsidRDefault="00514AA4"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Управление образования</w:t>
            </w:r>
          </w:p>
        </w:tc>
        <w:tc>
          <w:tcPr>
            <w:tcW w:w="1843" w:type="dxa"/>
            <w:shd w:val="clear" w:color="auto" w:fill="FFFFFF"/>
          </w:tcPr>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2021-2025</w:t>
            </w:r>
          </w:p>
        </w:tc>
        <w:tc>
          <w:tcPr>
            <w:tcW w:w="5293" w:type="dxa"/>
            <w:shd w:val="clear" w:color="auto" w:fill="FFFFFF"/>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Улучшение технической оснащенности</w:t>
            </w:r>
            <w:r w:rsidR="003D02EA" w:rsidRPr="005047C1">
              <w:rPr>
                <w:rFonts w:ascii="Times New Roman" w:eastAsia="Times New Roman" w:hAnsi="Times New Roman" w:cs="Times New Roman"/>
                <w:sz w:val="24"/>
                <w:szCs w:val="24"/>
              </w:rPr>
              <w:t xml:space="preserve"> </w:t>
            </w:r>
            <w:r w:rsidRPr="005047C1">
              <w:rPr>
                <w:rFonts w:ascii="Times New Roman" w:eastAsia="Times New Roman" w:hAnsi="Times New Roman" w:cs="Times New Roman"/>
                <w:sz w:val="24"/>
                <w:szCs w:val="24"/>
              </w:rPr>
              <w:t>проведения ГИА, обеспечение безопасности</w:t>
            </w:r>
            <w:r w:rsidR="003D02EA" w:rsidRPr="005047C1">
              <w:rPr>
                <w:rFonts w:ascii="Times New Roman" w:eastAsia="Times New Roman" w:hAnsi="Times New Roman" w:cs="Times New Roman"/>
                <w:sz w:val="24"/>
                <w:szCs w:val="24"/>
              </w:rPr>
              <w:t xml:space="preserve"> </w:t>
            </w:r>
            <w:r w:rsidRPr="005047C1">
              <w:rPr>
                <w:rFonts w:ascii="Times New Roman" w:eastAsia="Times New Roman" w:hAnsi="Times New Roman" w:cs="Times New Roman"/>
                <w:sz w:val="24"/>
                <w:szCs w:val="24"/>
              </w:rPr>
              <w:t>и предотвращения возможных нарушений</w:t>
            </w:r>
          </w:p>
        </w:tc>
      </w:tr>
      <w:tr w:rsidR="00F47ECE" w:rsidRPr="00766D60" w:rsidTr="005047C1">
        <w:trPr>
          <w:trHeight w:val="327"/>
        </w:trPr>
        <w:tc>
          <w:tcPr>
            <w:tcW w:w="5400" w:type="dxa"/>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1.</w:t>
            </w:r>
            <w:r w:rsidR="009E2D40" w:rsidRPr="005047C1">
              <w:rPr>
                <w:rFonts w:ascii="Times New Roman" w:eastAsia="Times New Roman" w:hAnsi="Times New Roman" w:cs="Times New Roman"/>
                <w:sz w:val="24"/>
                <w:szCs w:val="24"/>
              </w:rPr>
              <w:t xml:space="preserve">4. </w:t>
            </w:r>
            <w:r w:rsidRPr="005047C1">
              <w:rPr>
                <w:rFonts w:ascii="Times New Roman" w:eastAsia="Times New Roman" w:hAnsi="Times New Roman" w:cs="Times New Roman"/>
                <w:sz w:val="24"/>
                <w:szCs w:val="24"/>
              </w:rPr>
              <w:t>Создание условий для получения</w:t>
            </w:r>
            <w:r w:rsidR="009E2D40" w:rsidRPr="005047C1">
              <w:rPr>
                <w:rFonts w:ascii="Times New Roman" w:eastAsia="Times New Roman" w:hAnsi="Times New Roman" w:cs="Times New Roman"/>
                <w:sz w:val="24"/>
                <w:szCs w:val="24"/>
              </w:rPr>
              <w:t xml:space="preserve"> </w:t>
            </w:r>
            <w:r w:rsidRPr="005047C1">
              <w:rPr>
                <w:rFonts w:ascii="Times New Roman" w:eastAsia="Times New Roman" w:hAnsi="Times New Roman" w:cs="Times New Roman"/>
                <w:sz w:val="24"/>
                <w:szCs w:val="24"/>
              </w:rPr>
              <w:t>доступного и качественного дошкольного</w:t>
            </w:r>
            <w:r w:rsidR="009E2D40" w:rsidRPr="005047C1">
              <w:rPr>
                <w:rFonts w:ascii="Times New Roman" w:eastAsia="Times New Roman" w:hAnsi="Times New Roman" w:cs="Times New Roman"/>
                <w:sz w:val="24"/>
                <w:szCs w:val="24"/>
              </w:rPr>
              <w:t xml:space="preserve"> </w:t>
            </w:r>
            <w:r w:rsidRPr="005047C1">
              <w:rPr>
                <w:rFonts w:ascii="Times New Roman" w:eastAsia="Times New Roman" w:hAnsi="Times New Roman" w:cs="Times New Roman"/>
                <w:sz w:val="24"/>
                <w:szCs w:val="24"/>
              </w:rPr>
              <w:t>образования.</w:t>
            </w:r>
          </w:p>
        </w:tc>
        <w:tc>
          <w:tcPr>
            <w:tcW w:w="2228" w:type="dxa"/>
            <w:shd w:val="clear" w:color="auto" w:fill="auto"/>
          </w:tcPr>
          <w:p w:rsidR="00F47ECE" w:rsidRPr="005047C1" w:rsidRDefault="00514AA4"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Управление образования</w:t>
            </w:r>
            <w:r w:rsidR="002B3981" w:rsidRPr="005047C1">
              <w:rPr>
                <w:rFonts w:ascii="Times New Roman" w:eastAsia="Times New Roman" w:hAnsi="Times New Roman" w:cs="Times New Roman"/>
                <w:sz w:val="24"/>
                <w:szCs w:val="24"/>
              </w:rPr>
              <w:t xml:space="preserve">, </w:t>
            </w:r>
            <w:r w:rsidRPr="005047C1">
              <w:rPr>
                <w:rFonts w:ascii="Times New Roman" w:eastAsia="Times New Roman" w:hAnsi="Times New Roman" w:cs="Times New Roman"/>
                <w:sz w:val="24"/>
                <w:szCs w:val="24"/>
              </w:rPr>
              <w:lastRenderedPageBreak/>
              <w:t>Образовательные организации</w:t>
            </w:r>
          </w:p>
        </w:tc>
        <w:tc>
          <w:tcPr>
            <w:tcW w:w="1843"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lastRenderedPageBreak/>
              <w:t>2021-2025</w:t>
            </w:r>
          </w:p>
        </w:tc>
        <w:tc>
          <w:tcPr>
            <w:tcW w:w="5293" w:type="dxa"/>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Доступность дошкольного образования для</w:t>
            </w:r>
            <w:r w:rsidR="003D02EA" w:rsidRPr="005047C1">
              <w:rPr>
                <w:rFonts w:ascii="Times New Roman" w:eastAsia="Times New Roman" w:hAnsi="Times New Roman" w:cs="Times New Roman"/>
                <w:sz w:val="24"/>
                <w:szCs w:val="24"/>
              </w:rPr>
              <w:t xml:space="preserve"> </w:t>
            </w:r>
            <w:r w:rsidRPr="005047C1">
              <w:rPr>
                <w:rFonts w:ascii="Times New Roman" w:eastAsia="Times New Roman" w:hAnsi="Times New Roman" w:cs="Times New Roman"/>
                <w:sz w:val="24"/>
                <w:szCs w:val="24"/>
              </w:rPr>
              <w:t xml:space="preserve">детей в возрасте до 3 лет составит 100%.Охват </w:t>
            </w:r>
            <w:r w:rsidRPr="005047C1">
              <w:rPr>
                <w:rFonts w:ascii="Times New Roman" w:eastAsia="Times New Roman" w:hAnsi="Times New Roman" w:cs="Times New Roman"/>
                <w:sz w:val="24"/>
                <w:szCs w:val="24"/>
              </w:rPr>
              <w:lastRenderedPageBreak/>
              <w:t>дошкольным образованием детей до 3</w:t>
            </w:r>
            <w:r w:rsidR="006211CF" w:rsidRPr="005047C1">
              <w:rPr>
                <w:rFonts w:ascii="Times New Roman" w:eastAsia="Times New Roman" w:hAnsi="Times New Roman" w:cs="Times New Roman"/>
                <w:sz w:val="24"/>
                <w:szCs w:val="24"/>
              </w:rPr>
              <w:t>-</w:t>
            </w:r>
            <w:r w:rsidRPr="005047C1">
              <w:rPr>
                <w:rFonts w:ascii="Times New Roman" w:eastAsia="Times New Roman" w:hAnsi="Times New Roman" w:cs="Times New Roman"/>
                <w:sz w:val="24"/>
                <w:szCs w:val="24"/>
              </w:rPr>
              <w:t>х лет увеличится и составит 6</w:t>
            </w:r>
            <w:r w:rsidR="00932DFF" w:rsidRPr="005047C1">
              <w:rPr>
                <w:rFonts w:ascii="Times New Roman" w:eastAsia="Times New Roman" w:hAnsi="Times New Roman" w:cs="Times New Roman"/>
                <w:sz w:val="24"/>
                <w:szCs w:val="24"/>
              </w:rPr>
              <w:t>5</w:t>
            </w:r>
            <w:r w:rsidRPr="005047C1">
              <w:rPr>
                <w:rFonts w:ascii="Times New Roman" w:eastAsia="Times New Roman" w:hAnsi="Times New Roman" w:cs="Times New Roman"/>
                <w:sz w:val="24"/>
                <w:szCs w:val="24"/>
              </w:rPr>
              <w:t>% от</w:t>
            </w:r>
            <w:r w:rsidR="003D02EA" w:rsidRPr="005047C1">
              <w:rPr>
                <w:rFonts w:ascii="Times New Roman" w:eastAsia="Times New Roman" w:hAnsi="Times New Roman" w:cs="Times New Roman"/>
                <w:sz w:val="24"/>
                <w:szCs w:val="24"/>
              </w:rPr>
              <w:t xml:space="preserve"> </w:t>
            </w:r>
            <w:r w:rsidRPr="005047C1">
              <w:rPr>
                <w:rFonts w:ascii="Times New Roman" w:eastAsia="Times New Roman" w:hAnsi="Times New Roman" w:cs="Times New Roman"/>
                <w:sz w:val="24"/>
                <w:szCs w:val="24"/>
              </w:rPr>
              <w:t>численности проживающих в районе детей</w:t>
            </w:r>
          </w:p>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данного возраста, в том числе детей с ОВЗ,</w:t>
            </w:r>
            <w:r w:rsidR="003D02EA" w:rsidRPr="005047C1">
              <w:rPr>
                <w:rFonts w:ascii="Times New Roman" w:eastAsia="Times New Roman" w:hAnsi="Times New Roman" w:cs="Times New Roman"/>
                <w:sz w:val="24"/>
                <w:szCs w:val="24"/>
              </w:rPr>
              <w:t xml:space="preserve"> </w:t>
            </w:r>
            <w:r w:rsidRPr="005047C1">
              <w:rPr>
                <w:rFonts w:ascii="Times New Roman" w:eastAsia="Times New Roman" w:hAnsi="Times New Roman" w:cs="Times New Roman"/>
                <w:sz w:val="24"/>
                <w:szCs w:val="24"/>
              </w:rPr>
              <w:t>что является выполнением планового</w:t>
            </w:r>
            <w:r w:rsidR="003D02EA" w:rsidRPr="005047C1">
              <w:rPr>
                <w:rFonts w:ascii="Times New Roman" w:eastAsia="Times New Roman" w:hAnsi="Times New Roman" w:cs="Times New Roman"/>
                <w:sz w:val="24"/>
                <w:szCs w:val="24"/>
              </w:rPr>
              <w:t xml:space="preserve"> </w:t>
            </w:r>
            <w:r w:rsidRPr="005047C1">
              <w:rPr>
                <w:rFonts w:ascii="Times New Roman" w:eastAsia="Times New Roman" w:hAnsi="Times New Roman" w:cs="Times New Roman"/>
                <w:sz w:val="24"/>
                <w:szCs w:val="24"/>
              </w:rPr>
              <w:t>показателя условий соглашения.</w:t>
            </w:r>
          </w:p>
        </w:tc>
      </w:tr>
      <w:tr w:rsidR="00F47ECE" w:rsidRPr="00766D60" w:rsidTr="005047C1">
        <w:trPr>
          <w:trHeight w:val="327"/>
        </w:trPr>
        <w:tc>
          <w:tcPr>
            <w:tcW w:w="5400" w:type="dxa"/>
            <w:shd w:val="clear" w:color="auto" w:fill="auto"/>
          </w:tcPr>
          <w:p w:rsidR="00F47ECE" w:rsidRPr="005047C1" w:rsidRDefault="00F57194"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lastRenderedPageBreak/>
              <w:t>1.5</w:t>
            </w:r>
            <w:r w:rsidR="002B3981" w:rsidRPr="005047C1">
              <w:rPr>
                <w:rFonts w:ascii="Times New Roman" w:eastAsia="Times New Roman" w:hAnsi="Times New Roman" w:cs="Times New Roman"/>
                <w:sz w:val="24"/>
                <w:szCs w:val="24"/>
              </w:rPr>
              <w:t>. Организация мероприятий по</w:t>
            </w:r>
            <w:r w:rsidR="009E2D40" w:rsidRPr="005047C1">
              <w:rPr>
                <w:rFonts w:ascii="Times New Roman" w:eastAsia="Times New Roman" w:hAnsi="Times New Roman" w:cs="Times New Roman"/>
                <w:sz w:val="24"/>
                <w:szCs w:val="24"/>
              </w:rPr>
              <w:t xml:space="preserve"> </w:t>
            </w:r>
            <w:r w:rsidR="002B3981" w:rsidRPr="005047C1">
              <w:rPr>
                <w:rFonts w:ascii="Times New Roman" w:eastAsia="Times New Roman" w:hAnsi="Times New Roman" w:cs="Times New Roman"/>
                <w:sz w:val="24"/>
                <w:szCs w:val="24"/>
              </w:rPr>
              <w:t>увеличению охвата детей в возрасте от 5 -18 лет</w:t>
            </w:r>
            <w:r w:rsidR="009E2D40" w:rsidRPr="005047C1">
              <w:rPr>
                <w:rFonts w:ascii="Times New Roman" w:eastAsia="Times New Roman" w:hAnsi="Times New Roman" w:cs="Times New Roman"/>
                <w:sz w:val="24"/>
                <w:szCs w:val="24"/>
              </w:rPr>
              <w:t xml:space="preserve"> </w:t>
            </w:r>
            <w:r w:rsidR="002B3981" w:rsidRPr="005047C1">
              <w:rPr>
                <w:rFonts w:ascii="Times New Roman" w:eastAsia="Times New Roman" w:hAnsi="Times New Roman" w:cs="Times New Roman"/>
                <w:sz w:val="24"/>
                <w:szCs w:val="24"/>
              </w:rPr>
              <w:t>услугами дополнительного образования:</w:t>
            </w:r>
          </w:p>
          <w:p w:rsidR="00F47ECE" w:rsidRPr="005047C1" w:rsidRDefault="002B3981" w:rsidP="005047C1">
            <w:pPr>
              <w:numPr>
                <w:ilvl w:val="0"/>
                <w:numId w:val="4"/>
              </w:numPr>
              <w:spacing w:after="0" w:line="240" w:lineRule="auto"/>
              <w:ind w:left="333"/>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создание условий для получения</w:t>
            </w:r>
            <w:r w:rsidR="009E2D40" w:rsidRPr="005047C1">
              <w:rPr>
                <w:rFonts w:ascii="Times New Roman" w:eastAsia="Times New Roman" w:hAnsi="Times New Roman" w:cs="Times New Roman"/>
                <w:sz w:val="24"/>
                <w:szCs w:val="24"/>
              </w:rPr>
              <w:t xml:space="preserve"> </w:t>
            </w:r>
            <w:r w:rsidRPr="005047C1">
              <w:rPr>
                <w:rFonts w:ascii="Times New Roman" w:eastAsia="Times New Roman" w:hAnsi="Times New Roman" w:cs="Times New Roman"/>
                <w:sz w:val="24"/>
                <w:szCs w:val="24"/>
              </w:rPr>
              <w:t>качественного образования в системе</w:t>
            </w:r>
            <w:r w:rsidR="009E2D40" w:rsidRPr="005047C1">
              <w:rPr>
                <w:rFonts w:ascii="Times New Roman" w:eastAsia="Times New Roman" w:hAnsi="Times New Roman" w:cs="Times New Roman"/>
                <w:sz w:val="24"/>
                <w:szCs w:val="24"/>
              </w:rPr>
              <w:t xml:space="preserve"> </w:t>
            </w:r>
            <w:r w:rsidRPr="005047C1">
              <w:rPr>
                <w:rFonts w:ascii="Times New Roman" w:eastAsia="Times New Roman" w:hAnsi="Times New Roman" w:cs="Times New Roman"/>
                <w:sz w:val="24"/>
                <w:szCs w:val="24"/>
              </w:rPr>
              <w:t>дополнительного образования детей;</w:t>
            </w:r>
          </w:p>
          <w:p w:rsidR="00F47ECE" w:rsidRPr="005047C1" w:rsidRDefault="002B3981" w:rsidP="005047C1">
            <w:pPr>
              <w:numPr>
                <w:ilvl w:val="0"/>
                <w:numId w:val="5"/>
              </w:numPr>
              <w:spacing w:after="0" w:line="240" w:lineRule="auto"/>
              <w:ind w:left="0" w:firstLine="0"/>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реализация мероприятий по</w:t>
            </w:r>
            <w:r w:rsidR="009E2D40" w:rsidRPr="005047C1">
              <w:rPr>
                <w:rFonts w:ascii="Times New Roman" w:eastAsia="Times New Roman" w:hAnsi="Times New Roman" w:cs="Times New Roman"/>
                <w:sz w:val="24"/>
                <w:szCs w:val="24"/>
              </w:rPr>
              <w:t xml:space="preserve"> </w:t>
            </w:r>
            <w:r w:rsidRPr="005047C1">
              <w:rPr>
                <w:rFonts w:ascii="Times New Roman" w:eastAsia="Times New Roman" w:hAnsi="Times New Roman" w:cs="Times New Roman"/>
                <w:sz w:val="24"/>
                <w:szCs w:val="24"/>
              </w:rPr>
              <w:t>выполнению плановых значений показателей</w:t>
            </w:r>
            <w:r w:rsidR="009E2D40" w:rsidRPr="005047C1">
              <w:rPr>
                <w:rFonts w:ascii="Times New Roman" w:eastAsia="Times New Roman" w:hAnsi="Times New Roman" w:cs="Times New Roman"/>
                <w:sz w:val="24"/>
                <w:szCs w:val="24"/>
              </w:rPr>
              <w:t xml:space="preserve"> </w:t>
            </w:r>
            <w:r w:rsidRPr="005047C1">
              <w:rPr>
                <w:rFonts w:ascii="Times New Roman" w:eastAsia="Times New Roman" w:hAnsi="Times New Roman" w:cs="Times New Roman"/>
                <w:sz w:val="24"/>
                <w:szCs w:val="24"/>
              </w:rPr>
              <w:t>регионального проекта «Успех каждого ребенка»</w:t>
            </w:r>
            <w:r w:rsidR="00C40EBC" w:rsidRPr="005047C1">
              <w:rPr>
                <w:rFonts w:ascii="Times New Roman" w:eastAsia="Times New Roman" w:hAnsi="Times New Roman" w:cs="Times New Roman"/>
                <w:sz w:val="24"/>
                <w:szCs w:val="24"/>
              </w:rPr>
              <w:t xml:space="preserve"> </w:t>
            </w:r>
            <w:r w:rsidRPr="005047C1">
              <w:rPr>
                <w:rFonts w:ascii="Times New Roman" w:eastAsia="Times New Roman" w:hAnsi="Times New Roman" w:cs="Times New Roman"/>
                <w:sz w:val="24"/>
                <w:szCs w:val="24"/>
              </w:rPr>
              <w:t>национального проекта «Образование»;</w:t>
            </w:r>
          </w:p>
          <w:p w:rsidR="00F47ECE" w:rsidRPr="005047C1" w:rsidRDefault="002B3981" w:rsidP="005047C1">
            <w:pPr>
              <w:numPr>
                <w:ilvl w:val="0"/>
                <w:numId w:val="7"/>
              </w:numPr>
              <w:spacing w:after="0" w:line="240" w:lineRule="auto"/>
              <w:ind w:left="0" w:firstLine="0"/>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организация профильных смен в</w:t>
            </w:r>
            <w:r w:rsidR="009E2D40" w:rsidRPr="005047C1">
              <w:rPr>
                <w:rFonts w:ascii="Times New Roman" w:eastAsia="Times New Roman" w:hAnsi="Times New Roman" w:cs="Times New Roman"/>
                <w:sz w:val="24"/>
                <w:szCs w:val="24"/>
              </w:rPr>
              <w:t xml:space="preserve"> </w:t>
            </w:r>
            <w:r w:rsidRPr="005047C1">
              <w:rPr>
                <w:rFonts w:ascii="Times New Roman" w:eastAsia="Times New Roman" w:hAnsi="Times New Roman" w:cs="Times New Roman"/>
                <w:sz w:val="24"/>
                <w:szCs w:val="24"/>
              </w:rPr>
              <w:t>образовательных организациях.</w:t>
            </w:r>
          </w:p>
        </w:tc>
        <w:tc>
          <w:tcPr>
            <w:tcW w:w="2228"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МБОУ ДО ДДТ</w:t>
            </w:r>
          </w:p>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МАОУ ДО ДЮСШ</w:t>
            </w:r>
          </w:p>
          <w:p w:rsidR="00F47ECE" w:rsidRPr="005047C1" w:rsidRDefault="00514AA4"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Управление образования, Образовательные организации</w:t>
            </w:r>
          </w:p>
        </w:tc>
        <w:tc>
          <w:tcPr>
            <w:tcW w:w="1843"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2021-2025</w:t>
            </w:r>
          </w:p>
        </w:tc>
        <w:tc>
          <w:tcPr>
            <w:tcW w:w="5293" w:type="dxa"/>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Улучшится качество предоставляемых</w:t>
            </w:r>
            <w:r w:rsidR="003D02EA" w:rsidRPr="005047C1">
              <w:rPr>
                <w:rFonts w:ascii="Times New Roman" w:eastAsia="Times New Roman" w:hAnsi="Times New Roman" w:cs="Times New Roman"/>
                <w:sz w:val="24"/>
                <w:szCs w:val="24"/>
              </w:rPr>
              <w:t xml:space="preserve"> </w:t>
            </w:r>
            <w:r w:rsidRPr="005047C1">
              <w:rPr>
                <w:rFonts w:ascii="Times New Roman" w:eastAsia="Times New Roman" w:hAnsi="Times New Roman" w:cs="Times New Roman"/>
                <w:sz w:val="24"/>
                <w:szCs w:val="24"/>
              </w:rPr>
              <w:t>услуг дополнительного образования в</w:t>
            </w:r>
            <w:r w:rsidR="003D02EA" w:rsidRPr="005047C1">
              <w:rPr>
                <w:rFonts w:ascii="Times New Roman" w:eastAsia="Times New Roman" w:hAnsi="Times New Roman" w:cs="Times New Roman"/>
                <w:sz w:val="24"/>
                <w:szCs w:val="24"/>
              </w:rPr>
              <w:t xml:space="preserve"> </w:t>
            </w:r>
            <w:r w:rsidRPr="005047C1">
              <w:rPr>
                <w:rFonts w:ascii="Times New Roman" w:eastAsia="Times New Roman" w:hAnsi="Times New Roman" w:cs="Times New Roman"/>
                <w:sz w:val="24"/>
                <w:szCs w:val="24"/>
              </w:rPr>
              <w:t>каникулярное время. Охват детей в возрасте5-18 лет программами дополнительного</w:t>
            </w:r>
            <w:r w:rsidR="003D02EA" w:rsidRPr="005047C1">
              <w:rPr>
                <w:rFonts w:ascii="Times New Roman" w:eastAsia="Times New Roman" w:hAnsi="Times New Roman" w:cs="Times New Roman"/>
                <w:sz w:val="24"/>
                <w:szCs w:val="24"/>
              </w:rPr>
              <w:t xml:space="preserve"> </w:t>
            </w:r>
            <w:r w:rsidRPr="005047C1">
              <w:rPr>
                <w:rFonts w:ascii="Times New Roman" w:eastAsia="Times New Roman" w:hAnsi="Times New Roman" w:cs="Times New Roman"/>
                <w:sz w:val="24"/>
                <w:szCs w:val="24"/>
              </w:rPr>
              <w:t>образования составит не менее 85%.Обеспечение соответствия предоставляемых</w:t>
            </w:r>
            <w:r w:rsidR="003D02EA" w:rsidRPr="005047C1">
              <w:rPr>
                <w:rFonts w:ascii="Times New Roman" w:eastAsia="Times New Roman" w:hAnsi="Times New Roman" w:cs="Times New Roman"/>
                <w:sz w:val="24"/>
                <w:szCs w:val="24"/>
              </w:rPr>
              <w:t xml:space="preserve"> </w:t>
            </w:r>
            <w:r w:rsidRPr="005047C1">
              <w:rPr>
                <w:rFonts w:ascii="Times New Roman" w:eastAsia="Times New Roman" w:hAnsi="Times New Roman" w:cs="Times New Roman"/>
                <w:sz w:val="24"/>
                <w:szCs w:val="24"/>
              </w:rPr>
              <w:t>услуг изменяющимся потребностям</w:t>
            </w:r>
            <w:r w:rsidR="003D02EA" w:rsidRPr="005047C1">
              <w:rPr>
                <w:rFonts w:ascii="Times New Roman" w:eastAsia="Times New Roman" w:hAnsi="Times New Roman" w:cs="Times New Roman"/>
                <w:sz w:val="24"/>
                <w:szCs w:val="24"/>
              </w:rPr>
              <w:t xml:space="preserve"> </w:t>
            </w:r>
            <w:r w:rsidRPr="005047C1">
              <w:rPr>
                <w:rFonts w:ascii="Times New Roman" w:eastAsia="Times New Roman" w:hAnsi="Times New Roman" w:cs="Times New Roman"/>
                <w:sz w:val="24"/>
                <w:szCs w:val="24"/>
              </w:rPr>
              <w:t>населения.</w:t>
            </w:r>
            <w:r w:rsidR="003D02EA" w:rsidRPr="005047C1">
              <w:rPr>
                <w:rFonts w:ascii="Times New Roman" w:eastAsia="Times New Roman" w:hAnsi="Times New Roman" w:cs="Times New Roman"/>
                <w:sz w:val="24"/>
                <w:szCs w:val="24"/>
              </w:rPr>
              <w:t xml:space="preserve"> </w:t>
            </w:r>
            <w:r w:rsidRPr="005047C1">
              <w:rPr>
                <w:rFonts w:ascii="Times New Roman" w:eastAsia="Times New Roman" w:hAnsi="Times New Roman" w:cs="Times New Roman"/>
                <w:sz w:val="24"/>
                <w:szCs w:val="24"/>
              </w:rPr>
              <w:t>Оснащение мобильного технопарка в рамках</w:t>
            </w:r>
            <w:r w:rsidR="003D02EA" w:rsidRPr="005047C1">
              <w:rPr>
                <w:rFonts w:ascii="Times New Roman" w:eastAsia="Times New Roman" w:hAnsi="Times New Roman" w:cs="Times New Roman"/>
                <w:sz w:val="24"/>
                <w:szCs w:val="24"/>
              </w:rPr>
              <w:t xml:space="preserve"> </w:t>
            </w:r>
            <w:r w:rsidRPr="005047C1">
              <w:rPr>
                <w:rFonts w:ascii="Times New Roman" w:eastAsia="Times New Roman" w:hAnsi="Times New Roman" w:cs="Times New Roman"/>
                <w:sz w:val="24"/>
                <w:szCs w:val="24"/>
              </w:rPr>
              <w:t>реализации проекта «Успех каждого</w:t>
            </w:r>
            <w:r w:rsidR="003D02EA" w:rsidRPr="005047C1">
              <w:rPr>
                <w:rFonts w:ascii="Times New Roman" w:eastAsia="Times New Roman" w:hAnsi="Times New Roman" w:cs="Times New Roman"/>
                <w:sz w:val="24"/>
                <w:szCs w:val="24"/>
              </w:rPr>
              <w:t xml:space="preserve"> </w:t>
            </w:r>
            <w:r w:rsidRPr="005047C1">
              <w:rPr>
                <w:rFonts w:ascii="Times New Roman" w:eastAsia="Times New Roman" w:hAnsi="Times New Roman" w:cs="Times New Roman"/>
                <w:sz w:val="24"/>
                <w:szCs w:val="24"/>
              </w:rPr>
              <w:t>ребенка».</w:t>
            </w:r>
            <w:r w:rsidR="003D02EA" w:rsidRPr="005047C1">
              <w:rPr>
                <w:rFonts w:ascii="Times New Roman" w:eastAsia="Times New Roman" w:hAnsi="Times New Roman" w:cs="Times New Roman"/>
                <w:sz w:val="24"/>
                <w:szCs w:val="24"/>
              </w:rPr>
              <w:t xml:space="preserve"> </w:t>
            </w:r>
            <w:r w:rsidRPr="005047C1">
              <w:rPr>
                <w:rFonts w:ascii="Times New Roman" w:eastAsia="Times New Roman" w:hAnsi="Times New Roman" w:cs="Times New Roman"/>
                <w:sz w:val="24"/>
                <w:szCs w:val="24"/>
              </w:rPr>
              <w:t>Военно-патриотическое воспитание</w:t>
            </w:r>
            <w:r w:rsidR="003D02EA" w:rsidRPr="005047C1">
              <w:rPr>
                <w:rFonts w:ascii="Times New Roman" w:eastAsia="Times New Roman" w:hAnsi="Times New Roman" w:cs="Times New Roman"/>
                <w:sz w:val="24"/>
                <w:szCs w:val="24"/>
              </w:rPr>
              <w:t xml:space="preserve"> </w:t>
            </w:r>
            <w:r w:rsidRPr="005047C1">
              <w:rPr>
                <w:rFonts w:ascii="Times New Roman" w:eastAsia="Times New Roman" w:hAnsi="Times New Roman" w:cs="Times New Roman"/>
                <w:sz w:val="24"/>
                <w:szCs w:val="24"/>
              </w:rPr>
              <w:t>допризывной молодежи.</w:t>
            </w:r>
            <w:r w:rsidR="009B787C" w:rsidRPr="005047C1">
              <w:rPr>
                <w:rFonts w:ascii="Times New Roman" w:eastAsia="Times New Roman" w:hAnsi="Times New Roman" w:cs="Times New Roman"/>
                <w:sz w:val="24"/>
                <w:szCs w:val="24"/>
              </w:rPr>
              <w:t xml:space="preserve"> </w:t>
            </w:r>
            <w:r w:rsidRPr="005047C1">
              <w:rPr>
                <w:rFonts w:ascii="Times New Roman" w:eastAsia="Times New Roman" w:hAnsi="Times New Roman" w:cs="Times New Roman"/>
                <w:sz w:val="24"/>
                <w:szCs w:val="24"/>
              </w:rPr>
              <w:t>Расширение возможностей для</w:t>
            </w:r>
            <w:r w:rsidR="009B787C" w:rsidRPr="005047C1">
              <w:rPr>
                <w:rFonts w:ascii="Times New Roman" w:eastAsia="Times New Roman" w:hAnsi="Times New Roman" w:cs="Times New Roman"/>
                <w:sz w:val="24"/>
                <w:szCs w:val="24"/>
              </w:rPr>
              <w:t xml:space="preserve"> </w:t>
            </w:r>
            <w:r w:rsidRPr="005047C1">
              <w:rPr>
                <w:rFonts w:ascii="Times New Roman" w:eastAsia="Times New Roman" w:hAnsi="Times New Roman" w:cs="Times New Roman"/>
                <w:sz w:val="24"/>
                <w:szCs w:val="24"/>
              </w:rPr>
              <w:t>интеллектуального, творческого и</w:t>
            </w:r>
            <w:r w:rsidR="009B787C" w:rsidRPr="005047C1">
              <w:rPr>
                <w:rFonts w:ascii="Times New Roman" w:eastAsia="Times New Roman" w:hAnsi="Times New Roman" w:cs="Times New Roman"/>
                <w:sz w:val="24"/>
                <w:szCs w:val="24"/>
              </w:rPr>
              <w:t xml:space="preserve"> </w:t>
            </w:r>
            <w:r w:rsidRPr="005047C1">
              <w:rPr>
                <w:rFonts w:ascii="Times New Roman" w:eastAsia="Times New Roman" w:hAnsi="Times New Roman" w:cs="Times New Roman"/>
                <w:sz w:val="24"/>
                <w:szCs w:val="24"/>
              </w:rPr>
              <w:t>физического развития школьников.</w:t>
            </w:r>
          </w:p>
        </w:tc>
      </w:tr>
      <w:tr w:rsidR="00F47ECE" w:rsidRPr="00766D60" w:rsidTr="005047C1">
        <w:trPr>
          <w:trHeight w:val="327"/>
        </w:trPr>
        <w:tc>
          <w:tcPr>
            <w:tcW w:w="14764" w:type="dxa"/>
            <w:gridSpan w:val="4"/>
            <w:shd w:val="clear" w:color="auto" w:fill="auto"/>
          </w:tcPr>
          <w:p w:rsidR="00F47ECE" w:rsidRPr="005047C1" w:rsidRDefault="00766D60" w:rsidP="005047C1">
            <w:pPr>
              <w:pStyle w:val="af7"/>
              <w:numPr>
                <w:ilvl w:val="2"/>
                <w:numId w:val="1"/>
              </w:numPr>
              <w:spacing w:after="0" w:line="240" w:lineRule="auto"/>
              <w:ind w:left="0" w:firstLine="0"/>
              <w:jc w:val="center"/>
              <w:rPr>
                <w:rFonts w:ascii="Times New Roman" w:eastAsia="Times New Roman" w:hAnsi="Times New Roman" w:cs="Times New Roman"/>
                <w:b/>
                <w:sz w:val="24"/>
                <w:szCs w:val="24"/>
              </w:rPr>
            </w:pPr>
            <w:r w:rsidRPr="005047C1">
              <w:rPr>
                <w:rFonts w:ascii="Times New Roman" w:eastAsia="Times New Roman" w:hAnsi="Times New Roman" w:cs="Times New Roman"/>
                <w:b/>
                <w:sz w:val="24"/>
                <w:szCs w:val="24"/>
              </w:rPr>
              <w:t>«РЕСУРСНОЕ ОБЕСПЕЧЕНИЕ МУНИЦИПАЛЬНЫХ ОБРАЗОВАТЕЛЬНЫХ ОРГАНИЗАЦИЙ ЧИСТООЗЕРНОГО РАЙОНА НА 2021-2025 ГОДЫ»</w:t>
            </w:r>
          </w:p>
        </w:tc>
      </w:tr>
      <w:tr w:rsidR="004B558A" w:rsidRPr="00766D60" w:rsidTr="005047C1">
        <w:trPr>
          <w:trHeight w:val="327"/>
        </w:trPr>
        <w:tc>
          <w:tcPr>
            <w:tcW w:w="14764" w:type="dxa"/>
            <w:gridSpan w:val="4"/>
            <w:shd w:val="clear" w:color="auto" w:fill="auto"/>
          </w:tcPr>
          <w:p w:rsidR="004B558A" w:rsidRPr="005047C1" w:rsidRDefault="00033ABE" w:rsidP="005047C1">
            <w:pPr>
              <w:pStyle w:val="Default"/>
              <w:jc w:val="both"/>
              <w:rPr>
                <w:rFonts w:eastAsia="Times New Roman"/>
                <w:color w:val="auto"/>
              </w:rPr>
            </w:pPr>
            <w:r w:rsidRPr="005047C1">
              <w:rPr>
                <w:color w:val="auto"/>
              </w:rPr>
              <w:t xml:space="preserve">Задача </w:t>
            </w:r>
            <w:r w:rsidR="004B558A" w:rsidRPr="005047C1">
              <w:rPr>
                <w:color w:val="auto"/>
              </w:rPr>
              <w:t>1.</w:t>
            </w:r>
            <w:r w:rsidR="00426C06" w:rsidRPr="005047C1">
              <w:rPr>
                <w:rFonts w:eastAsia="Times New Roman"/>
              </w:rPr>
              <w:t xml:space="preserve"> Создание в системе дошкольного, общего и дополнительного образования детей условий для получения качественного образования, включая развитие и модернизацию базовой инфраструктуры и технологической образовательной среды муниципальных образовательных организаций</w:t>
            </w:r>
          </w:p>
        </w:tc>
      </w:tr>
      <w:tr w:rsidR="009C5ED0" w:rsidRPr="00766D60" w:rsidTr="005047C1">
        <w:trPr>
          <w:trHeight w:val="327"/>
        </w:trPr>
        <w:tc>
          <w:tcPr>
            <w:tcW w:w="5400" w:type="dxa"/>
            <w:shd w:val="clear" w:color="auto" w:fill="auto"/>
          </w:tcPr>
          <w:p w:rsidR="009C5ED0" w:rsidRPr="005047C1" w:rsidRDefault="00033ABE" w:rsidP="005047C1">
            <w:pPr>
              <w:spacing w:after="0" w:line="240" w:lineRule="auto"/>
              <w:jc w:val="both"/>
              <w:rPr>
                <w:rFonts w:ascii="Times New Roman" w:eastAsia="Times New Roman" w:hAnsi="Times New Roman" w:cs="Times New Roman"/>
                <w:sz w:val="24"/>
                <w:szCs w:val="24"/>
              </w:rPr>
            </w:pPr>
            <w:r w:rsidRPr="005047C1">
              <w:rPr>
                <w:rFonts w:ascii="Times New Roman" w:hAnsi="Times New Roman" w:cs="Times New Roman"/>
                <w:sz w:val="24"/>
                <w:szCs w:val="24"/>
              </w:rPr>
              <w:t>2</w:t>
            </w:r>
            <w:r w:rsidR="00F26E20" w:rsidRPr="005047C1">
              <w:rPr>
                <w:rFonts w:ascii="Times New Roman" w:hAnsi="Times New Roman" w:cs="Times New Roman"/>
                <w:sz w:val="24"/>
                <w:szCs w:val="24"/>
              </w:rPr>
              <w:t xml:space="preserve">.1. </w:t>
            </w:r>
            <w:r w:rsidR="008F4286" w:rsidRPr="005047C1">
              <w:rPr>
                <w:rFonts w:ascii="Times New Roman" w:hAnsi="Times New Roman" w:cs="Times New Roman"/>
                <w:sz w:val="24"/>
                <w:szCs w:val="24"/>
              </w:rPr>
              <w:t>Текущий и/или капитальный ремонт зданий, сооружений и помещений</w:t>
            </w:r>
            <w:r w:rsidR="00891D7B" w:rsidRPr="005047C1">
              <w:rPr>
                <w:rFonts w:ascii="Times New Roman" w:hAnsi="Times New Roman" w:cs="Times New Roman"/>
                <w:sz w:val="24"/>
                <w:szCs w:val="24"/>
              </w:rPr>
              <w:t>,</w:t>
            </w:r>
            <w:r w:rsidR="00426C06" w:rsidRPr="005047C1">
              <w:rPr>
                <w:rFonts w:ascii="Times New Roman" w:hAnsi="Times New Roman" w:cs="Times New Roman"/>
                <w:sz w:val="24"/>
                <w:szCs w:val="24"/>
              </w:rPr>
              <w:t xml:space="preserve"> </w:t>
            </w:r>
            <w:r w:rsidR="00891D7B" w:rsidRPr="005047C1">
              <w:rPr>
                <w:rFonts w:ascii="Times New Roman" w:hAnsi="Times New Roman" w:cs="Times New Roman"/>
                <w:sz w:val="24"/>
                <w:szCs w:val="24"/>
              </w:rPr>
              <w:t xml:space="preserve">оснащение </w:t>
            </w:r>
            <w:r w:rsidR="008F4286" w:rsidRPr="005047C1">
              <w:rPr>
                <w:rFonts w:ascii="Times New Roman" w:hAnsi="Times New Roman" w:cs="Times New Roman"/>
                <w:sz w:val="24"/>
                <w:szCs w:val="24"/>
              </w:rPr>
              <w:t>подведомственных учреждений</w:t>
            </w:r>
          </w:p>
        </w:tc>
        <w:tc>
          <w:tcPr>
            <w:tcW w:w="2228" w:type="dxa"/>
            <w:shd w:val="clear" w:color="auto" w:fill="auto"/>
          </w:tcPr>
          <w:p w:rsidR="009C5ED0" w:rsidRPr="005047C1" w:rsidRDefault="00514AA4"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Управление образования Образовательные организации</w:t>
            </w:r>
          </w:p>
        </w:tc>
        <w:tc>
          <w:tcPr>
            <w:tcW w:w="1843" w:type="dxa"/>
            <w:shd w:val="clear" w:color="auto" w:fill="auto"/>
          </w:tcPr>
          <w:p w:rsidR="009C5ED0" w:rsidRPr="005047C1" w:rsidRDefault="008F4286"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2021-2025</w:t>
            </w:r>
          </w:p>
        </w:tc>
        <w:tc>
          <w:tcPr>
            <w:tcW w:w="5293" w:type="dxa"/>
            <w:shd w:val="clear" w:color="auto" w:fill="auto"/>
          </w:tcPr>
          <w:p w:rsidR="009C5ED0" w:rsidRPr="005047C1" w:rsidRDefault="00932DFF" w:rsidP="005047C1">
            <w:pPr>
              <w:spacing w:after="0" w:line="240" w:lineRule="auto"/>
              <w:jc w:val="both"/>
              <w:rPr>
                <w:rFonts w:ascii="Times New Roman" w:eastAsia="Times New Roman" w:hAnsi="Times New Roman" w:cs="Times New Roman"/>
                <w:sz w:val="24"/>
                <w:szCs w:val="24"/>
              </w:rPr>
            </w:pPr>
            <w:r w:rsidRPr="005047C1">
              <w:rPr>
                <w:rFonts w:ascii="Times New Roman" w:hAnsi="Times New Roman" w:cs="Times New Roman"/>
                <w:sz w:val="24"/>
                <w:szCs w:val="24"/>
              </w:rPr>
              <w:t>С</w:t>
            </w:r>
            <w:r w:rsidR="00514AA4" w:rsidRPr="005047C1">
              <w:rPr>
                <w:rFonts w:ascii="Times New Roman" w:hAnsi="Times New Roman" w:cs="Times New Roman"/>
                <w:sz w:val="24"/>
                <w:szCs w:val="24"/>
              </w:rPr>
              <w:t>оздание условий в образовательных организациях, соответствующих требования действующих СанПин норм пожарной безопасности, а также для поддержания работоспособного технического состояния зданий муниципальных образовательных учреждений</w:t>
            </w:r>
          </w:p>
        </w:tc>
      </w:tr>
      <w:tr w:rsidR="009C5ED0" w:rsidRPr="00766D60" w:rsidTr="005047C1">
        <w:trPr>
          <w:trHeight w:val="327"/>
        </w:trPr>
        <w:tc>
          <w:tcPr>
            <w:tcW w:w="5400" w:type="dxa"/>
            <w:shd w:val="clear" w:color="auto" w:fill="auto"/>
          </w:tcPr>
          <w:p w:rsidR="009C5ED0" w:rsidRPr="005047C1" w:rsidRDefault="00033ABE" w:rsidP="005047C1">
            <w:pPr>
              <w:spacing w:after="0" w:line="240" w:lineRule="auto"/>
              <w:jc w:val="both"/>
              <w:rPr>
                <w:rFonts w:ascii="Times New Roman" w:eastAsia="Times New Roman" w:hAnsi="Times New Roman" w:cs="Times New Roman"/>
                <w:sz w:val="24"/>
                <w:szCs w:val="24"/>
              </w:rPr>
            </w:pPr>
            <w:r w:rsidRPr="005047C1">
              <w:rPr>
                <w:rFonts w:ascii="Times New Roman" w:hAnsi="Times New Roman" w:cs="Times New Roman"/>
                <w:sz w:val="24"/>
                <w:szCs w:val="24"/>
              </w:rPr>
              <w:t>2.</w:t>
            </w:r>
            <w:r w:rsidR="00F26E20" w:rsidRPr="005047C1">
              <w:rPr>
                <w:rFonts w:ascii="Times New Roman" w:hAnsi="Times New Roman" w:cs="Times New Roman"/>
                <w:sz w:val="24"/>
                <w:szCs w:val="24"/>
              </w:rPr>
              <w:t xml:space="preserve">2. </w:t>
            </w:r>
            <w:r w:rsidR="008F4286" w:rsidRPr="005047C1">
              <w:rPr>
                <w:rFonts w:ascii="Times New Roman" w:hAnsi="Times New Roman" w:cs="Times New Roman"/>
                <w:sz w:val="24"/>
                <w:szCs w:val="24"/>
              </w:rPr>
              <w:t xml:space="preserve">Обустройство и проведение работ по благоустройству территорий </w:t>
            </w:r>
          </w:p>
        </w:tc>
        <w:tc>
          <w:tcPr>
            <w:tcW w:w="2228" w:type="dxa"/>
            <w:shd w:val="clear" w:color="auto" w:fill="auto"/>
          </w:tcPr>
          <w:p w:rsidR="009C5ED0" w:rsidRPr="005047C1" w:rsidRDefault="00514AA4"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Управление образования, Образовательные организации</w:t>
            </w:r>
          </w:p>
        </w:tc>
        <w:tc>
          <w:tcPr>
            <w:tcW w:w="1843" w:type="dxa"/>
            <w:shd w:val="clear" w:color="auto" w:fill="auto"/>
          </w:tcPr>
          <w:p w:rsidR="009C5ED0" w:rsidRPr="005047C1" w:rsidRDefault="00514AA4"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2021-2025</w:t>
            </w:r>
          </w:p>
        </w:tc>
        <w:tc>
          <w:tcPr>
            <w:tcW w:w="5293" w:type="dxa"/>
            <w:shd w:val="clear" w:color="auto" w:fill="auto"/>
          </w:tcPr>
          <w:p w:rsidR="009C5ED0" w:rsidRPr="005047C1" w:rsidRDefault="00094A97" w:rsidP="005047C1">
            <w:pPr>
              <w:spacing w:after="0" w:line="240" w:lineRule="auto"/>
              <w:jc w:val="both"/>
              <w:rPr>
                <w:rFonts w:ascii="Times New Roman" w:eastAsia="Times New Roman" w:hAnsi="Times New Roman" w:cs="Times New Roman"/>
                <w:sz w:val="24"/>
                <w:szCs w:val="24"/>
              </w:rPr>
            </w:pPr>
            <w:r w:rsidRPr="005047C1">
              <w:rPr>
                <w:rFonts w:ascii="Times New Roman" w:hAnsi="Times New Roman" w:cs="Times New Roman"/>
                <w:sz w:val="24"/>
                <w:szCs w:val="24"/>
              </w:rPr>
              <w:t>Обустройство и проведение работ по благоустройству территорий подведомственных учреждений</w:t>
            </w:r>
          </w:p>
        </w:tc>
      </w:tr>
      <w:tr w:rsidR="00F47ECE" w:rsidRPr="00766D60" w:rsidTr="005047C1">
        <w:trPr>
          <w:trHeight w:val="303"/>
        </w:trPr>
        <w:tc>
          <w:tcPr>
            <w:tcW w:w="14764" w:type="dxa"/>
            <w:gridSpan w:val="4"/>
            <w:shd w:val="clear" w:color="auto" w:fill="auto"/>
          </w:tcPr>
          <w:p w:rsidR="00F47ECE" w:rsidRPr="005047C1" w:rsidRDefault="002B3981" w:rsidP="005047C1">
            <w:pPr>
              <w:pStyle w:val="af7"/>
              <w:numPr>
                <w:ilvl w:val="2"/>
                <w:numId w:val="1"/>
              </w:numPr>
              <w:spacing w:after="0" w:line="240" w:lineRule="auto"/>
              <w:ind w:left="0" w:firstLine="0"/>
              <w:jc w:val="center"/>
              <w:rPr>
                <w:rFonts w:ascii="Times New Roman" w:eastAsia="Times New Roman" w:hAnsi="Times New Roman" w:cs="Times New Roman"/>
                <w:b/>
                <w:sz w:val="24"/>
                <w:szCs w:val="24"/>
              </w:rPr>
            </w:pPr>
            <w:r w:rsidRPr="005047C1">
              <w:rPr>
                <w:rFonts w:ascii="Times New Roman" w:eastAsia="Times New Roman" w:hAnsi="Times New Roman" w:cs="Times New Roman"/>
                <w:b/>
                <w:sz w:val="24"/>
                <w:szCs w:val="24"/>
              </w:rPr>
              <w:t>«ОРГАНИЗАЦИОННО-МЕТОДИЧЕСКОЕ СОПРОВОЖДЕНИЕ,</w:t>
            </w:r>
            <w:r w:rsidR="00BC6176" w:rsidRPr="005047C1">
              <w:rPr>
                <w:rFonts w:ascii="Times New Roman" w:eastAsia="Times New Roman" w:hAnsi="Times New Roman" w:cs="Times New Roman"/>
                <w:b/>
                <w:sz w:val="24"/>
                <w:szCs w:val="24"/>
              </w:rPr>
              <w:t xml:space="preserve"> </w:t>
            </w:r>
            <w:r w:rsidRPr="005047C1">
              <w:rPr>
                <w:rFonts w:ascii="Times New Roman" w:eastAsia="Times New Roman" w:hAnsi="Times New Roman" w:cs="Times New Roman"/>
                <w:b/>
                <w:sz w:val="24"/>
                <w:szCs w:val="24"/>
              </w:rPr>
              <w:t xml:space="preserve">ИНФОРМАЦИОННАЯ ПОДДЕРЖКА </w:t>
            </w:r>
            <w:r w:rsidRPr="005047C1">
              <w:rPr>
                <w:rFonts w:ascii="Times New Roman" w:eastAsia="Times New Roman" w:hAnsi="Times New Roman" w:cs="Times New Roman"/>
                <w:b/>
                <w:sz w:val="24"/>
                <w:szCs w:val="24"/>
              </w:rPr>
              <w:lastRenderedPageBreak/>
              <w:t>ОБРАЗОВАТЕЛЬНЫХ ОРГАНИЗАЦИЙ»</w:t>
            </w:r>
          </w:p>
        </w:tc>
      </w:tr>
      <w:tr w:rsidR="00F47ECE" w:rsidRPr="00766D60" w:rsidTr="005047C1">
        <w:trPr>
          <w:trHeight w:val="303"/>
        </w:trPr>
        <w:tc>
          <w:tcPr>
            <w:tcW w:w="14764" w:type="dxa"/>
            <w:gridSpan w:val="4"/>
            <w:shd w:val="clear" w:color="auto" w:fill="auto"/>
          </w:tcPr>
          <w:p w:rsidR="00F47ECE" w:rsidRPr="005047C1" w:rsidRDefault="00033ABE"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lastRenderedPageBreak/>
              <w:t>Задача 1.</w:t>
            </w:r>
            <w:r w:rsidR="002B3981" w:rsidRPr="005047C1">
              <w:rPr>
                <w:rFonts w:ascii="Times New Roman" w:eastAsia="Times New Roman" w:hAnsi="Times New Roman" w:cs="Times New Roman"/>
                <w:sz w:val="24"/>
                <w:szCs w:val="24"/>
              </w:rPr>
              <w:t xml:space="preserve"> </w:t>
            </w:r>
            <w:r w:rsidR="00426C06" w:rsidRPr="005047C1">
              <w:rPr>
                <w:rFonts w:ascii="Times New Roman" w:eastAsia="Times New Roman" w:hAnsi="Times New Roman" w:cs="Times New Roman"/>
                <w:sz w:val="24"/>
                <w:szCs w:val="24"/>
              </w:rPr>
              <w:t>Создание в системе дошкольного, общего и дополнительного образования детей условий для получения качественного образования, включая развитие и модернизацию базовой инфраструктуры и технологической образовательной среды муниципальных образовательных организаций</w:t>
            </w:r>
          </w:p>
        </w:tc>
      </w:tr>
      <w:tr w:rsidR="00F47ECE" w:rsidRPr="00766D60" w:rsidTr="005047C1">
        <w:trPr>
          <w:trHeight w:val="303"/>
        </w:trPr>
        <w:tc>
          <w:tcPr>
            <w:tcW w:w="5400" w:type="dxa"/>
            <w:shd w:val="clear" w:color="auto" w:fill="auto"/>
          </w:tcPr>
          <w:p w:rsidR="00F47ECE" w:rsidRPr="005047C1" w:rsidRDefault="00033ABE" w:rsidP="005047C1">
            <w:pPr>
              <w:spacing w:after="0" w:line="240" w:lineRule="auto"/>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3.</w:t>
            </w:r>
            <w:r w:rsidR="00F26E20" w:rsidRPr="005047C1">
              <w:rPr>
                <w:rFonts w:ascii="Times New Roman" w:eastAsia="Times New Roman" w:hAnsi="Times New Roman" w:cs="Times New Roman"/>
                <w:sz w:val="24"/>
                <w:szCs w:val="24"/>
              </w:rPr>
              <w:t>1.</w:t>
            </w:r>
            <w:r w:rsidR="002B3981" w:rsidRPr="005047C1">
              <w:rPr>
                <w:rFonts w:ascii="Times New Roman" w:eastAsia="Times New Roman" w:hAnsi="Times New Roman" w:cs="Times New Roman"/>
                <w:sz w:val="24"/>
                <w:szCs w:val="24"/>
              </w:rPr>
              <w:t>Выявление затруднений дидактического и методического характера в образовательном процессе</w:t>
            </w:r>
          </w:p>
        </w:tc>
        <w:tc>
          <w:tcPr>
            <w:tcW w:w="2228"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МКОУ ДПО «ИМЦ»</w:t>
            </w:r>
          </w:p>
        </w:tc>
        <w:tc>
          <w:tcPr>
            <w:tcW w:w="1843"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2021-2025</w:t>
            </w:r>
          </w:p>
        </w:tc>
        <w:tc>
          <w:tcPr>
            <w:tcW w:w="5293" w:type="dxa"/>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Проблемы, выявленные в ходе анализа затруднений, будут включаться в план работы МКОУ ДПО «ИМЦ» для детальной проработки и решения затруднений педагогов</w:t>
            </w:r>
          </w:p>
        </w:tc>
      </w:tr>
      <w:tr w:rsidR="00F47ECE" w:rsidRPr="00766D60" w:rsidTr="005047C1">
        <w:trPr>
          <w:trHeight w:val="303"/>
        </w:trPr>
        <w:tc>
          <w:tcPr>
            <w:tcW w:w="5400" w:type="dxa"/>
            <w:shd w:val="clear" w:color="auto" w:fill="auto"/>
          </w:tcPr>
          <w:p w:rsidR="00F47ECE" w:rsidRPr="005047C1" w:rsidRDefault="00F26E20"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3.</w:t>
            </w:r>
            <w:r w:rsidR="002B3981" w:rsidRPr="005047C1">
              <w:rPr>
                <w:rFonts w:ascii="Times New Roman" w:eastAsia="Times New Roman" w:hAnsi="Times New Roman" w:cs="Times New Roman"/>
                <w:sz w:val="24"/>
                <w:szCs w:val="24"/>
              </w:rPr>
              <w:t>2. Осуществление в установленном порядке издательской деятельности в пределах своей компетенции</w:t>
            </w:r>
          </w:p>
        </w:tc>
        <w:tc>
          <w:tcPr>
            <w:tcW w:w="2228" w:type="dxa"/>
            <w:shd w:val="clear" w:color="auto" w:fill="auto"/>
          </w:tcPr>
          <w:p w:rsidR="00F47ECE" w:rsidRPr="005047C1" w:rsidRDefault="002B3981" w:rsidP="005047C1">
            <w:pPr>
              <w:spacing w:after="0" w:line="240" w:lineRule="auto"/>
              <w:jc w:val="center"/>
              <w:rPr>
                <w:rFonts w:ascii="Times New Roman" w:hAnsi="Times New Roman" w:cs="Times New Roman"/>
                <w:sz w:val="24"/>
                <w:szCs w:val="24"/>
              </w:rPr>
            </w:pPr>
            <w:r w:rsidRPr="005047C1">
              <w:rPr>
                <w:rFonts w:ascii="Times New Roman" w:eastAsia="Times New Roman" w:hAnsi="Times New Roman" w:cs="Times New Roman"/>
                <w:sz w:val="24"/>
                <w:szCs w:val="24"/>
              </w:rPr>
              <w:t>МКОУ ДПО «ИМЦ»</w:t>
            </w:r>
          </w:p>
        </w:tc>
        <w:tc>
          <w:tcPr>
            <w:tcW w:w="1843" w:type="dxa"/>
            <w:shd w:val="clear" w:color="auto" w:fill="auto"/>
          </w:tcPr>
          <w:p w:rsidR="00F47ECE" w:rsidRPr="005047C1" w:rsidRDefault="002B3981" w:rsidP="005047C1">
            <w:pPr>
              <w:spacing w:after="0" w:line="240" w:lineRule="auto"/>
              <w:jc w:val="center"/>
              <w:rPr>
                <w:rFonts w:ascii="Times New Roman" w:hAnsi="Times New Roman" w:cs="Times New Roman"/>
                <w:sz w:val="24"/>
                <w:szCs w:val="24"/>
              </w:rPr>
            </w:pPr>
            <w:r w:rsidRPr="005047C1">
              <w:rPr>
                <w:rFonts w:ascii="Times New Roman" w:eastAsia="Times New Roman" w:hAnsi="Times New Roman" w:cs="Times New Roman"/>
                <w:sz w:val="24"/>
                <w:szCs w:val="24"/>
              </w:rPr>
              <w:t>2021-2025</w:t>
            </w:r>
          </w:p>
        </w:tc>
        <w:tc>
          <w:tcPr>
            <w:tcW w:w="5293" w:type="dxa"/>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Издание методических рекомендаций, касающихся преподавания предметов, организации урочной и внеурочной деятельности, методических сборников, публикация материалов педагогических работников района на официальном сайте МКОУ ДПО «ИМЦ», ежеквартальный выпуск методической газеты «Диалог».</w:t>
            </w:r>
          </w:p>
        </w:tc>
      </w:tr>
      <w:tr w:rsidR="00F47ECE" w:rsidRPr="00766D60" w:rsidTr="005047C1">
        <w:trPr>
          <w:trHeight w:val="303"/>
        </w:trPr>
        <w:tc>
          <w:tcPr>
            <w:tcW w:w="5400" w:type="dxa"/>
            <w:shd w:val="clear" w:color="auto" w:fill="auto"/>
          </w:tcPr>
          <w:p w:rsidR="00F47ECE" w:rsidRPr="005047C1" w:rsidRDefault="00F26E20"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3.</w:t>
            </w:r>
            <w:r w:rsidR="002B3981" w:rsidRPr="005047C1">
              <w:rPr>
                <w:rFonts w:ascii="Times New Roman" w:eastAsia="Times New Roman" w:hAnsi="Times New Roman" w:cs="Times New Roman"/>
                <w:sz w:val="24"/>
                <w:szCs w:val="24"/>
              </w:rPr>
              <w:t>3. Организация, координация и проведение районных мероприятий.</w:t>
            </w:r>
          </w:p>
        </w:tc>
        <w:tc>
          <w:tcPr>
            <w:tcW w:w="2228" w:type="dxa"/>
            <w:shd w:val="clear" w:color="auto" w:fill="auto"/>
          </w:tcPr>
          <w:p w:rsidR="00F47ECE" w:rsidRPr="005047C1" w:rsidRDefault="002B3981" w:rsidP="005047C1">
            <w:pPr>
              <w:spacing w:after="0" w:line="240" w:lineRule="auto"/>
              <w:jc w:val="center"/>
              <w:rPr>
                <w:rFonts w:ascii="Times New Roman" w:hAnsi="Times New Roman" w:cs="Times New Roman"/>
                <w:sz w:val="24"/>
                <w:szCs w:val="24"/>
              </w:rPr>
            </w:pPr>
            <w:r w:rsidRPr="005047C1">
              <w:rPr>
                <w:rFonts w:ascii="Times New Roman" w:eastAsia="Times New Roman" w:hAnsi="Times New Roman" w:cs="Times New Roman"/>
                <w:sz w:val="24"/>
                <w:szCs w:val="24"/>
              </w:rPr>
              <w:t>МКОУ ДПО «ИМЦ»</w:t>
            </w:r>
          </w:p>
        </w:tc>
        <w:tc>
          <w:tcPr>
            <w:tcW w:w="1843" w:type="dxa"/>
            <w:shd w:val="clear" w:color="auto" w:fill="auto"/>
          </w:tcPr>
          <w:p w:rsidR="00F47ECE" w:rsidRPr="005047C1" w:rsidRDefault="002B3981" w:rsidP="005047C1">
            <w:pPr>
              <w:spacing w:after="0" w:line="240" w:lineRule="auto"/>
              <w:jc w:val="center"/>
              <w:rPr>
                <w:rFonts w:ascii="Times New Roman" w:hAnsi="Times New Roman" w:cs="Times New Roman"/>
                <w:sz w:val="24"/>
                <w:szCs w:val="24"/>
              </w:rPr>
            </w:pPr>
            <w:r w:rsidRPr="005047C1">
              <w:rPr>
                <w:rFonts w:ascii="Times New Roman" w:eastAsia="Times New Roman" w:hAnsi="Times New Roman" w:cs="Times New Roman"/>
                <w:sz w:val="24"/>
                <w:szCs w:val="24"/>
              </w:rPr>
              <w:t>2021-2025</w:t>
            </w:r>
          </w:p>
        </w:tc>
        <w:tc>
          <w:tcPr>
            <w:tcW w:w="5293" w:type="dxa"/>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Данное мероприятие включает работу 22-х   районных методических объединений, Школы молодого педагога, проведение   научно-практических конференций педагогов и детей, совещаний, семинаров, выставок, смотров и конкурсов и других массовых мероприятий. Что позволит охватить методической деятельностью до 100% педагогических работников района.</w:t>
            </w:r>
          </w:p>
        </w:tc>
      </w:tr>
      <w:tr w:rsidR="00F47ECE" w:rsidRPr="00766D60" w:rsidTr="005047C1">
        <w:trPr>
          <w:trHeight w:val="303"/>
        </w:trPr>
        <w:tc>
          <w:tcPr>
            <w:tcW w:w="14764" w:type="dxa"/>
            <w:gridSpan w:val="4"/>
            <w:shd w:val="clear" w:color="auto" w:fill="auto"/>
          </w:tcPr>
          <w:p w:rsidR="00F47ECE" w:rsidRPr="005047C1" w:rsidRDefault="00BD7CD9"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 xml:space="preserve">Задача </w:t>
            </w:r>
            <w:r w:rsidR="00DD710A" w:rsidRPr="005047C1">
              <w:rPr>
                <w:rFonts w:ascii="Times New Roman" w:eastAsia="Times New Roman" w:hAnsi="Times New Roman" w:cs="Times New Roman"/>
                <w:sz w:val="24"/>
                <w:szCs w:val="24"/>
              </w:rPr>
              <w:t>4</w:t>
            </w:r>
            <w:r w:rsidR="002B3981" w:rsidRPr="005047C1">
              <w:rPr>
                <w:rFonts w:ascii="Times New Roman" w:eastAsia="Times New Roman" w:hAnsi="Times New Roman" w:cs="Times New Roman"/>
                <w:sz w:val="24"/>
                <w:szCs w:val="24"/>
              </w:rPr>
              <w:t xml:space="preserve">. </w:t>
            </w:r>
            <w:r w:rsidR="00426C06" w:rsidRPr="005047C1">
              <w:rPr>
                <w:rFonts w:ascii="Times New Roman" w:eastAsia="Times New Roman" w:hAnsi="Times New Roman" w:cs="Times New Roman"/>
                <w:sz w:val="24"/>
                <w:szCs w:val="24"/>
              </w:rPr>
              <w:t>Развитие кадрового потенциала системы образования  Чистоозерного района Новосибирской области</w:t>
            </w:r>
          </w:p>
        </w:tc>
      </w:tr>
      <w:tr w:rsidR="00F47ECE" w:rsidRPr="00766D60" w:rsidTr="005047C1">
        <w:trPr>
          <w:trHeight w:val="303"/>
        </w:trPr>
        <w:tc>
          <w:tcPr>
            <w:tcW w:w="5400" w:type="dxa"/>
            <w:shd w:val="clear" w:color="auto" w:fill="auto"/>
          </w:tcPr>
          <w:p w:rsidR="00F47ECE" w:rsidRPr="005047C1" w:rsidRDefault="00F26E20"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3</w:t>
            </w:r>
            <w:r w:rsidR="002B3981" w:rsidRPr="005047C1">
              <w:rPr>
                <w:rFonts w:ascii="Times New Roman" w:eastAsia="Times New Roman" w:hAnsi="Times New Roman" w:cs="Times New Roman"/>
                <w:sz w:val="24"/>
                <w:szCs w:val="24"/>
              </w:rPr>
              <w:t>.</w:t>
            </w:r>
            <w:r w:rsidR="00BD7CD9" w:rsidRPr="005047C1">
              <w:rPr>
                <w:rFonts w:ascii="Times New Roman" w:eastAsia="Times New Roman" w:hAnsi="Times New Roman" w:cs="Times New Roman"/>
                <w:sz w:val="24"/>
                <w:szCs w:val="24"/>
              </w:rPr>
              <w:t>4</w:t>
            </w:r>
            <w:r w:rsidR="002B3981" w:rsidRPr="005047C1">
              <w:rPr>
                <w:rFonts w:ascii="Times New Roman" w:eastAsia="Times New Roman" w:hAnsi="Times New Roman" w:cs="Times New Roman"/>
                <w:sz w:val="24"/>
                <w:szCs w:val="24"/>
              </w:rPr>
              <w:t>.</w:t>
            </w:r>
            <w:r w:rsidR="00BD7CD9" w:rsidRPr="005047C1">
              <w:rPr>
                <w:rFonts w:ascii="Times New Roman" w:eastAsia="Times New Roman" w:hAnsi="Times New Roman" w:cs="Times New Roman"/>
                <w:sz w:val="24"/>
                <w:szCs w:val="24"/>
              </w:rPr>
              <w:t xml:space="preserve"> </w:t>
            </w:r>
            <w:r w:rsidR="002B3981" w:rsidRPr="005047C1">
              <w:rPr>
                <w:rFonts w:ascii="Times New Roman" w:eastAsia="Times New Roman" w:hAnsi="Times New Roman" w:cs="Times New Roman"/>
                <w:sz w:val="24"/>
                <w:szCs w:val="24"/>
              </w:rPr>
              <w:t>Изучение, обобщение и распространение передового педагогического опыта</w:t>
            </w:r>
          </w:p>
        </w:tc>
        <w:tc>
          <w:tcPr>
            <w:tcW w:w="2228" w:type="dxa"/>
            <w:shd w:val="clear" w:color="auto" w:fill="auto"/>
          </w:tcPr>
          <w:p w:rsidR="00F47ECE" w:rsidRPr="005047C1" w:rsidRDefault="002B3981" w:rsidP="005047C1">
            <w:pPr>
              <w:spacing w:after="0" w:line="240" w:lineRule="auto"/>
              <w:jc w:val="center"/>
              <w:rPr>
                <w:rFonts w:ascii="Times New Roman" w:hAnsi="Times New Roman" w:cs="Times New Roman"/>
                <w:sz w:val="24"/>
                <w:szCs w:val="24"/>
              </w:rPr>
            </w:pPr>
            <w:r w:rsidRPr="005047C1">
              <w:rPr>
                <w:rFonts w:ascii="Times New Roman" w:eastAsia="Times New Roman" w:hAnsi="Times New Roman" w:cs="Times New Roman"/>
                <w:sz w:val="24"/>
                <w:szCs w:val="24"/>
              </w:rPr>
              <w:t>МКОУ ДПО «ИМЦ»</w:t>
            </w:r>
          </w:p>
        </w:tc>
        <w:tc>
          <w:tcPr>
            <w:tcW w:w="1843" w:type="dxa"/>
            <w:shd w:val="clear" w:color="auto" w:fill="auto"/>
          </w:tcPr>
          <w:p w:rsidR="00F47ECE" w:rsidRPr="005047C1" w:rsidRDefault="002B3981" w:rsidP="005047C1">
            <w:pPr>
              <w:spacing w:after="0" w:line="240" w:lineRule="auto"/>
              <w:jc w:val="center"/>
              <w:rPr>
                <w:rFonts w:ascii="Times New Roman" w:hAnsi="Times New Roman" w:cs="Times New Roman"/>
                <w:sz w:val="24"/>
                <w:szCs w:val="24"/>
              </w:rPr>
            </w:pPr>
            <w:r w:rsidRPr="005047C1">
              <w:rPr>
                <w:rFonts w:ascii="Times New Roman" w:eastAsia="Times New Roman" w:hAnsi="Times New Roman" w:cs="Times New Roman"/>
                <w:sz w:val="24"/>
                <w:szCs w:val="24"/>
              </w:rPr>
              <w:t>2021-2025</w:t>
            </w:r>
          </w:p>
        </w:tc>
        <w:tc>
          <w:tcPr>
            <w:tcW w:w="5293" w:type="dxa"/>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Проведение данного мероприятия даст возможность ежегодно обобщать передовой педагогический опыт 10-15 педагогов района. Затем обобщенный опыт будет транслироваться для педагогического сообщества муниципального, регионального, всероссийского уровня.</w:t>
            </w:r>
          </w:p>
        </w:tc>
      </w:tr>
      <w:tr w:rsidR="00F47ECE" w:rsidRPr="00766D60" w:rsidTr="005047C1">
        <w:trPr>
          <w:trHeight w:val="303"/>
        </w:trPr>
        <w:tc>
          <w:tcPr>
            <w:tcW w:w="5400" w:type="dxa"/>
            <w:shd w:val="clear" w:color="auto" w:fill="auto"/>
          </w:tcPr>
          <w:p w:rsidR="00F47ECE" w:rsidRPr="005047C1" w:rsidRDefault="00F26E20"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3</w:t>
            </w:r>
            <w:r w:rsidR="002B3981" w:rsidRPr="005047C1">
              <w:rPr>
                <w:rFonts w:ascii="Times New Roman" w:eastAsia="Times New Roman" w:hAnsi="Times New Roman" w:cs="Times New Roman"/>
                <w:sz w:val="24"/>
                <w:szCs w:val="24"/>
              </w:rPr>
              <w:t>.</w:t>
            </w:r>
            <w:r w:rsidR="00BD7CD9" w:rsidRPr="005047C1">
              <w:rPr>
                <w:rFonts w:ascii="Times New Roman" w:eastAsia="Times New Roman" w:hAnsi="Times New Roman" w:cs="Times New Roman"/>
                <w:sz w:val="24"/>
                <w:szCs w:val="24"/>
              </w:rPr>
              <w:t>5</w:t>
            </w:r>
            <w:r w:rsidR="002B3981" w:rsidRPr="005047C1">
              <w:rPr>
                <w:rFonts w:ascii="Times New Roman" w:eastAsia="Times New Roman" w:hAnsi="Times New Roman" w:cs="Times New Roman"/>
                <w:sz w:val="24"/>
                <w:szCs w:val="24"/>
              </w:rPr>
              <w:t xml:space="preserve">. Подготовка и проведение научно-практических конференций, педагогических чтений, конкурсов профессионального педагогического мастерства педагогических </w:t>
            </w:r>
            <w:r w:rsidR="002B3981" w:rsidRPr="005047C1">
              <w:rPr>
                <w:rFonts w:ascii="Times New Roman" w:eastAsia="Times New Roman" w:hAnsi="Times New Roman" w:cs="Times New Roman"/>
                <w:sz w:val="24"/>
                <w:szCs w:val="24"/>
              </w:rPr>
              <w:lastRenderedPageBreak/>
              <w:t>работников образовательных учреждений</w:t>
            </w:r>
          </w:p>
        </w:tc>
        <w:tc>
          <w:tcPr>
            <w:tcW w:w="2228" w:type="dxa"/>
            <w:shd w:val="clear" w:color="auto" w:fill="auto"/>
          </w:tcPr>
          <w:p w:rsidR="00F47ECE" w:rsidRPr="005047C1" w:rsidRDefault="002B3981" w:rsidP="005047C1">
            <w:pPr>
              <w:spacing w:after="0" w:line="240" w:lineRule="auto"/>
              <w:jc w:val="center"/>
              <w:rPr>
                <w:rFonts w:ascii="Times New Roman" w:hAnsi="Times New Roman" w:cs="Times New Roman"/>
                <w:sz w:val="24"/>
                <w:szCs w:val="24"/>
              </w:rPr>
            </w:pPr>
            <w:r w:rsidRPr="005047C1">
              <w:rPr>
                <w:rFonts w:ascii="Times New Roman" w:eastAsia="Times New Roman" w:hAnsi="Times New Roman" w:cs="Times New Roman"/>
                <w:sz w:val="24"/>
                <w:szCs w:val="24"/>
              </w:rPr>
              <w:lastRenderedPageBreak/>
              <w:t>МКОУ ДПО «ИМЦ»</w:t>
            </w:r>
          </w:p>
        </w:tc>
        <w:tc>
          <w:tcPr>
            <w:tcW w:w="1843" w:type="dxa"/>
            <w:shd w:val="clear" w:color="auto" w:fill="auto"/>
          </w:tcPr>
          <w:p w:rsidR="00F47ECE" w:rsidRPr="005047C1" w:rsidRDefault="002B3981" w:rsidP="005047C1">
            <w:pPr>
              <w:spacing w:after="0" w:line="240" w:lineRule="auto"/>
              <w:jc w:val="center"/>
              <w:rPr>
                <w:rFonts w:ascii="Times New Roman" w:hAnsi="Times New Roman" w:cs="Times New Roman"/>
                <w:sz w:val="24"/>
                <w:szCs w:val="24"/>
              </w:rPr>
            </w:pPr>
            <w:r w:rsidRPr="005047C1">
              <w:rPr>
                <w:rFonts w:ascii="Times New Roman" w:eastAsia="Times New Roman" w:hAnsi="Times New Roman" w:cs="Times New Roman"/>
                <w:sz w:val="24"/>
                <w:szCs w:val="24"/>
              </w:rPr>
              <w:t>2021-2025</w:t>
            </w:r>
          </w:p>
        </w:tc>
        <w:tc>
          <w:tcPr>
            <w:tcW w:w="5293" w:type="dxa"/>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Охват конкурсной деятельностью влечет повышение педагогического профессионализма, это напрямую будет влиять на повышение  качества преподавания в школах района.</w:t>
            </w:r>
          </w:p>
        </w:tc>
      </w:tr>
      <w:tr w:rsidR="00F47ECE" w:rsidRPr="00766D60" w:rsidTr="005047C1">
        <w:trPr>
          <w:trHeight w:val="573"/>
        </w:trPr>
        <w:tc>
          <w:tcPr>
            <w:tcW w:w="5400" w:type="dxa"/>
            <w:shd w:val="clear" w:color="auto" w:fill="auto"/>
          </w:tcPr>
          <w:p w:rsidR="00F47ECE" w:rsidRPr="005047C1" w:rsidRDefault="00F26E20"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lastRenderedPageBreak/>
              <w:t>3</w:t>
            </w:r>
            <w:r w:rsidR="002B3981" w:rsidRPr="005047C1">
              <w:rPr>
                <w:rFonts w:ascii="Times New Roman" w:eastAsia="Times New Roman" w:hAnsi="Times New Roman" w:cs="Times New Roman"/>
                <w:sz w:val="24"/>
                <w:szCs w:val="24"/>
              </w:rPr>
              <w:t>.</w:t>
            </w:r>
            <w:r w:rsidR="00BD7CD9" w:rsidRPr="005047C1">
              <w:rPr>
                <w:rFonts w:ascii="Times New Roman" w:eastAsia="Times New Roman" w:hAnsi="Times New Roman" w:cs="Times New Roman"/>
                <w:sz w:val="24"/>
                <w:szCs w:val="24"/>
              </w:rPr>
              <w:t>6</w:t>
            </w:r>
            <w:r w:rsidR="002B3981" w:rsidRPr="005047C1">
              <w:rPr>
                <w:rFonts w:ascii="Times New Roman" w:eastAsia="Times New Roman" w:hAnsi="Times New Roman" w:cs="Times New Roman"/>
                <w:sz w:val="24"/>
                <w:szCs w:val="24"/>
              </w:rPr>
              <w:t>. Мониторинг профессиональных и информационных потребностей работников системы образования</w:t>
            </w:r>
          </w:p>
        </w:tc>
        <w:tc>
          <w:tcPr>
            <w:tcW w:w="2228" w:type="dxa"/>
            <w:shd w:val="clear" w:color="auto" w:fill="auto"/>
          </w:tcPr>
          <w:p w:rsidR="00F47ECE" w:rsidRPr="005047C1" w:rsidRDefault="002B3981" w:rsidP="005047C1">
            <w:pPr>
              <w:spacing w:after="0" w:line="240" w:lineRule="auto"/>
              <w:jc w:val="center"/>
              <w:rPr>
                <w:rFonts w:ascii="Times New Roman" w:hAnsi="Times New Roman" w:cs="Times New Roman"/>
                <w:sz w:val="24"/>
                <w:szCs w:val="24"/>
              </w:rPr>
            </w:pPr>
            <w:r w:rsidRPr="005047C1">
              <w:rPr>
                <w:rFonts w:ascii="Times New Roman" w:eastAsia="Times New Roman" w:hAnsi="Times New Roman" w:cs="Times New Roman"/>
                <w:sz w:val="24"/>
                <w:szCs w:val="24"/>
              </w:rPr>
              <w:t>МКОУ ДПО «ИМЦ»</w:t>
            </w:r>
          </w:p>
        </w:tc>
        <w:tc>
          <w:tcPr>
            <w:tcW w:w="1843" w:type="dxa"/>
            <w:shd w:val="clear" w:color="auto" w:fill="auto"/>
          </w:tcPr>
          <w:p w:rsidR="00F47ECE" w:rsidRPr="005047C1" w:rsidRDefault="002B3981" w:rsidP="005047C1">
            <w:pPr>
              <w:spacing w:after="0" w:line="240" w:lineRule="auto"/>
              <w:jc w:val="center"/>
              <w:rPr>
                <w:rFonts w:ascii="Times New Roman" w:hAnsi="Times New Roman" w:cs="Times New Roman"/>
                <w:sz w:val="24"/>
                <w:szCs w:val="24"/>
              </w:rPr>
            </w:pPr>
            <w:r w:rsidRPr="005047C1">
              <w:rPr>
                <w:rFonts w:ascii="Times New Roman" w:eastAsia="Times New Roman" w:hAnsi="Times New Roman" w:cs="Times New Roman"/>
                <w:sz w:val="24"/>
                <w:szCs w:val="24"/>
              </w:rPr>
              <w:t>2021-2025</w:t>
            </w:r>
          </w:p>
        </w:tc>
        <w:tc>
          <w:tcPr>
            <w:tcW w:w="5293" w:type="dxa"/>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В течение всего периода исполнения программы развития будут разработаны и освоены новые инструменты мониторинга, выстроена система удовлетворения профессиональных и информационных потребностей педагогов и руководителей района</w:t>
            </w:r>
          </w:p>
        </w:tc>
      </w:tr>
      <w:tr w:rsidR="00F47ECE" w:rsidRPr="00766D60" w:rsidTr="005047C1">
        <w:trPr>
          <w:trHeight w:val="303"/>
        </w:trPr>
        <w:tc>
          <w:tcPr>
            <w:tcW w:w="5400" w:type="dxa"/>
            <w:shd w:val="clear" w:color="auto" w:fill="auto"/>
          </w:tcPr>
          <w:p w:rsidR="00F47ECE" w:rsidRPr="005047C1" w:rsidRDefault="00F26E20"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3</w:t>
            </w:r>
            <w:r w:rsidR="005620C2" w:rsidRPr="005047C1">
              <w:rPr>
                <w:rFonts w:ascii="Times New Roman" w:eastAsia="Times New Roman" w:hAnsi="Times New Roman" w:cs="Times New Roman"/>
                <w:sz w:val="24"/>
                <w:szCs w:val="24"/>
              </w:rPr>
              <w:t>.</w:t>
            </w:r>
            <w:r w:rsidR="00BD7CD9" w:rsidRPr="005047C1">
              <w:rPr>
                <w:rFonts w:ascii="Times New Roman" w:eastAsia="Times New Roman" w:hAnsi="Times New Roman" w:cs="Times New Roman"/>
                <w:sz w:val="24"/>
                <w:szCs w:val="24"/>
              </w:rPr>
              <w:t>7</w:t>
            </w:r>
            <w:r w:rsidR="002B3981" w:rsidRPr="005047C1">
              <w:rPr>
                <w:rFonts w:ascii="Times New Roman" w:eastAsia="Times New Roman" w:hAnsi="Times New Roman" w:cs="Times New Roman"/>
                <w:sz w:val="24"/>
                <w:szCs w:val="24"/>
              </w:rPr>
              <w:t>. Формирование банка педагогической информации (нормативно-правовой, научно-методической, методической, и др.)</w:t>
            </w:r>
          </w:p>
        </w:tc>
        <w:tc>
          <w:tcPr>
            <w:tcW w:w="2228" w:type="dxa"/>
            <w:shd w:val="clear" w:color="auto" w:fill="auto"/>
          </w:tcPr>
          <w:p w:rsidR="00F47ECE" w:rsidRPr="005047C1" w:rsidRDefault="002B3981" w:rsidP="005047C1">
            <w:pPr>
              <w:spacing w:after="0" w:line="240" w:lineRule="auto"/>
              <w:jc w:val="center"/>
              <w:rPr>
                <w:rFonts w:ascii="Times New Roman" w:hAnsi="Times New Roman" w:cs="Times New Roman"/>
                <w:sz w:val="24"/>
                <w:szCs w:val="24"/>
              </w:rPr>
            </w:pPr>
            <w:r w:rsidRPr="005047C1">
              <w:rPr>
                <w:rFonts w:ascii="Times New Roman" w:eastAsia="Times New Roman" w:hAnsi="Times New Roman" w:cs="Times New Roman"/>
                <w:sz w:val="24"/>
                <w:szCs w:val="24"/>
              </w:rPr>
              <w:t>МКОУ ДПО «ИМЦ»</w:t>
            </w:r>
          </w:p>
        </w:tc>
        <w:tc>
          <w:tcPr>
            <w:tcW w:w="1843" w:type="dxa"/>
            <w:shd w:val="clear" w:color="auto" w:fill="auto"/>
          </w:tcPr>
          <w:p w:rsidR="00F47ECE" w:rsidRPr="005047C1" w:rsidRDefault="002B3981" w:rsidP="005047C1">
            <w:pPr>
              <w:spacing w:after="0" w:line="240" w:lineRule="auto"/>
              <w:jc w:val="center"/>
              <w:rPr>
                <w:rFonts w:ascii="Times New Roman" w:hAnsi="Times New Roman" w:cs="Times New Roman"/>
                <w:sz w:val="24"/>
                <w:szCs w:val="24"/>
              </w:rPr>
            </w:pPr>
            <w:r w:rsidRPr="005047C1">
              <w:rPr>
                <w:rFonts w:ascii="Times New Roman" w:eastAsia="Times New Roman" w:hAnsi="Times New Roman" w:cs="Times New Roman"/>
                <w:sz w:val="24"/>
                <w:szCs w:val="24"/>
              </w:rPr>
              <w:t>2021-2025</w:t>
            </w:r>
          </w:p>
        </w:tc>
        <w:tc>
          <w:tcPr>
            <w:tcW w:w="5293" w:type="dxa"/>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Банк педагогической информации будет периодически пополняться из открытых и платных образовательных источников, транслироваться в образовательные организации района, публиковаться на сайте МКАОУ ДПО «ИМЦ».</w:t>
            </w:r>
          </w:p>
        </w:tc>
      </w:tr>
      <w:tr w:rsidR="00F47ECE" w:rsidRPr="00766D60" w:rsidTr="005047C1">
        <w:trPr>
          <w:trHeight w:val="303"/>
        </w:trPr>
        <w:tc>
          <w:tcPr>
            <w:tcW w:w="5400" w:type="dxa"/>
            <w:shd w:val="clear" w:color="auto" w:fill="auto"/>
          </w:tcPr>
          <w:p w:rsidR="00F47ECE" w:rsidRPr="005047C1" w:rsidRDefault="00A81605"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3</w:t>
            </w:r>
            <w:r w:rsidR="002B3981" w:rsidRPr="005047C1">
              <w:rPr>
                <w:rFonts w:ascii="Times New Roman" w:eastAsia="Times New Roman" w:hAnsi="Times New Roman" w:cs="Times New Roman"/>
                <w:sz w:val="24"/>
                <w:szCs w:val="24"/>
              </w:rPr>
              <w:t>.</w:t>
            </w:r>
            <w:r w:rsidR="00BD7CD9" w:rsidRPr="005047C1">
              <w:rPr>
                <w:rFonts w:ascii="Times New Roman" w:eastAsia="Times New Roman" w:hAnsi="Times New Roman" w:cs="Times New Roman"/>
                <w:sz w:val="24"/>
                <w:szCs w:val="24"/>
              </w:rPr>
              <w:t>8.</w:t>
            </w:r>
            <w:r w:rsidR="002B3981" w:rsidRPr="005047C1">
              <w:rPr>
                <w:rFonts w:ascii="Times New Roman" w:eastAsia="Times New Roman" w:hAnsi="Times New Roman" w:cs="Times New Roman"/>
                <w:sz w:val="24"/>
                <w:szCs w:val="24"/>
              </w:rPr>
              <w:t xml:space="preserve"> Организация информационно-коммуникационного обслуживания образовательных учреждений</w:t>
            </w:r>
          </w:p>
        </w:tc>
        <w:tc>
          <w:tcPr>
            <w:tcW w:w="2228" w:type="dxa"/>
            <w:shd w:val="clear" w:color="auto" w:fill="auto"/>
          </w:tcPr>
          <w:p w:rsidR="00F47ECE" w:rsidRPr="005047C1" w:rsidRDefault="002B3981" w:rsidP="005047C1">
            <w:pPr>
              <w:spacing w:after="0" w:line="240" w:lineRule="auto"/>
              <w:jc w:val="center"/>
              <w:rPr>
                <w:rFonts w:ascii="Times New Roman" w:hAnsi="Times New Roman" w:cs="Times New Roman"/>
                <w:sz w:val="24"/>
                <w:szCs w:val="24"/>
              </w:rPr>
            </w:pPr>
            <w:r w:rsidRPr="005047C1">
              <w:rPr>
                <w:rFonts w:ascii="Times New Roman" w:eastAsia="Times New Roman" w:hAnsi="Times New Roman" w:cs="Times New Roman"/>
                <w:sz w:val="24"/>
                <w:szCs w:val="24"/>
              </w:rPr>
              <w:t>МКОУ ДПО «ИМЦ»</w:t>
            </w:r>
          </w:p>
        </w:tc>
        <w:tc>
          <w:tcPr>
            <w:tcW w:w="1843" w:type="dxa"/>
            <w:shd w:val="clear" w:color="auto" w:fill="auto"/>
          </w:tcPr>
          <w:p w:rsidR="00F47ECE" w:rsidRPr="005047C1" w:rsidRDefault="002B3981" w:rsidP="005047C1">
            <w:pPr>
              <w:spacing w:after="0" w:line="240" w:lineRule="auto"/>
              <w:jc w:val="center"/>
              <w:rPr>
                <w:rFonts w:ascii="Times New Roman" w:hAnsi="Times New Roman" w:cs="Times New Roman"/>
                <w:sz w:val="24"/>
                <w:szCs w:val="24"/>
              </w:rPr>
            </w:pPr>
            <w:r w:rsidRPr="005047C1">
              <w:rPr>
                <w:rFonts w:ascii="Times New Roman" w:eastAsia="Times New Roman" w:hAnsi="Times New Roman" w:cs="Times New Roman"/>
                <w:sz w:val="24"/>
                <w:szCs w:val="24"/>
              </w:rPr>
              <w:t>2021-2025</w:t>
            </w:r>
          </w:p>
        </w:tc>
        <w:tc>
          <w:tcPr>
            <w:tcW w:w="5293" w:type="dxa"/>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Данное направление деятельности позволит координировать вопросы устаревания и обновления техники, программного обеспечения, ведение школьных сайтов, использование актуальных  ресурсов и программ в сфере информационных технологий.</w:t>
            </w:r>
          </w:p>
        </w:tc>
      </w:tr>
      <w:tr w:rsidR="00F47ECE" w:rsidRPr="00766D60" w:rsidTr="005047C1">
        <w:trPr>
          <w:trHeight w:val="303"/>
        </w:trPr>
        <w:tc>
          <w:tcPr>
            <w:tcW w:w="5400" w:type="dxa"/>
            <w:shd w:val="clear" w:color="auto" w:fill="auto"/>
          </w:tcPr>
          <w:p w:rsidR="00F47ECE" w:rsidRPr="005047C1" w:rsidRDefault="00A81605"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3</w:t>
            </w:r>
            <w:r w:rsidR="002B3981" w:rsidRPr="005047C1">
              <w:rPr>
                <w:rFonts w:ascii="Times New Roman" w:eastAsia="Times New Roman" w:hAnsi="Times New Roman" w:cs="Times New Roman"/>
                <w:sz w:val="24"/>
                <w:szCs w:val="24"/>
              </w:rPr>
              <w:t>.</w:t>
            </w:r>
            <w:r w:rsidR="00BD7CD9" w:rsidRPr="005047C1">
              <w:rPr>
                <w:rFonts w:ascii="Times New Roman" w:eastAsia="Times New Roman" w:hAnsi="Times New Roman" w:cs="Times New Roman"/>
                <w:sz w:val="24"/>
                <w:szCs w:val="24"/>
              </w:rPr>
              <w:t>9</w:t>
            </w:r>
            <w:r w:rsidR="002B3981" w:rsidRPr="005047C1">
              <w:rPr>
                <w:rFonts w:ascii="Times New Roman" w:eastAsia="Times New Roman" w:hAnsi="Times New Roman" w:cs="Times New Roman"/>
                <w:sz w:val="24"/>
                <w:szCs w:val="24"/>
              </w:rPr>
              <w:t>. Формирование базы данных о педагогических работниках образовательных учреждений Чистоозерного района</w:t>
            </w:r>
          </w:p>
        </w:tc>
        <w:tc>
          <w:tcPr>
            <w:tcW w:w="2228" w:type="dxa"/>
            <w:shd w:val="clear" w:color="auto" w:fill="auto"/>
          </w:tcPr>
          <w:p w:rsidR="00F47ECE" w:rsidRPr="005047C1" w:rsidRDefault="002B3981" w:rsidP="005047C1">
            <w:pPr>
              <w:spacing w:after="0" w:line="240" w:lineRule="auto"/>
              <w:jc w:val="center"/>
              <w:rPr>
                <w:rFonts w:ascii="Times New Roman" w:hAnsi="Times New Roman" w:cs="Times New Roman"/>
                <w:sz w:val="24"/>
                <w:szCs w:val="24"/>
              </w:rPr>
            </w:pPr>
            <w:r w:rsidRPr="005047C1">
              <w:rPr>
                <w:rFonts w:ascii="Times New Roman" w:eastAsia="Times New Roman" w:hAnsi="Times New Roman" w:cs="Times New Roman"/>
                <w:sz w:val="24"/>
                <w:szCs w:val="24"/>
              </w:rPr>
              <w:t>МКОУ ДПО «ИМЦ»</w:t>
            </w:r>
          </w:p>
        </w:tc>
        <w:tc>
          <w:tcPr>
            <w:tcW w:w="1843" w:type="dxa"/>
            <w:shd w:val="clear" w:color="auto" w:fill="auto"/>
          </w:tcPr>
          <w:p w:rsidR="00F47ECE" w:rsidRPr="005047C1" w:rsidRDefault="002B3981" w:rsidP="005047C1">
            <w:pPr>
              <w:spacing w:after="0" w:line="240" w:lineRule="auto"/>
              <w:jc w:val="center"/>
              <w:rPr>
                <w:rFonts w:ascii="Times New Roman" w:hAnsi="Times New Roman" w:cs="Times New Roman"/>
                <w:sz w:val="24"/>
                <w:szCs w:val="24"/>
              </w:rPr>
            </w:pPr>
            <w:r w:rsidRPr="005047C1">
              <w:rPr>
                <w:rFonts w:ascii="Times New Roman" w:eastAsia="Times New Roman" w:hAnsi="Times New Roman" w:cs="Times New Roman"/>
                <w:sz w:val="24"/>
                <w:szCs w:val="24"/>
              </w:rPr>
              <w:t>2021-2025</w:t>
            </w:r>
          </w:p>
        </w:tc>
        <w:tc>
          <w:tcPr>
            <w:tcW w:w="5293" w:type="dxa"/>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Будет сформирована база данных по направлениям: «Педагоги ДОУ», «Педагоги ОУ», «Педагоги-участники РМО», «Молодые специалисты», «Аттестация педагогических работников», «Аттестация руководителей ОУ» и другие.</w:t>
            </w:r>
          </w:p>
        </w:tc>
      </w:tr>
      <w:tr w:rsidR="00F47ECE" w:rsidRPr="00766D60" w:rsidTr="005047C1">
        <w:trPr>
          <w:trHeight w:val="303"/>
        </w:trPr>
        <w:tc>
          <w:tcPr>
            <w:tcW w:w="5400" w:type="dxa"/>
            <w:shd w:val="clear" w:color="auto" w:fill="auto"/>
          </w:tcPr>
          <w:p w:rsidR="00F47ECE" w:rsidRPr="005047C1" w:rsidRDefault="00A81605"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3</w:t>
            </w:r>
            <w:r w:rsidR="002B3981" w:rsidRPr="005047C1">
              <w:rPr>
                <w:rFonts w:ascii="Times New Roman" w:eastAsia="Times New Roman" w:hAnsi="Times New Roman" w:cs="Times New Roman"/>
                <w:sz w:val="24"/>
                <w:szCs w:val="24"/>
              </w:rPr>
              <w:t>.</w:t>
            </w:r>
            <w:r w:rsidR="00BD7CD9" w:rsidRPr="005047C1">
              <w:rPr>
                <w:rFonts w:ascii="Times New Roman" w:eastAsia="Times New Roman" w:hAnsi="Times New Roman" w:cs="Times New Roman"/>
                <w:sz w:val="24"/>
                <w:szCs w:val="24"/>
              </w:rPr>
              <w:t>10</w:t>
            </w:r>
            <w:r w:rsidR="002B3981" w:rsidRPr="005047C1">
              <w:rPr>
                <w:rFonts w:ascii="Times New Roman" w:eastAsia="Times New Roman" w:hAnsi="Times New Roman" w:cs="Times New Roman"/>
                <w:sz w:val="24"/>
                <w:szCs w:val="24"/>
              </w:rPr>
              <w:t>. Методическое сопровождение и оказание практической помощи молодым специалистам, педагогическим и руководящим работникам в период подготовки к аттестации, в межаттестационный и межкурсовой периоды.</w:t>
            </w:r>
          </w:p>
        </w:tc>
        <w:tc>
          <w:tcPr>
            <w:tcW w:w="2228" w:type="dxa"/>
            <w:shd w:val="clear" w:color="auto" w:fill="auto"/>
          </w:tcPr>
          <w:p w:rsidR="00F47ECE" w:rsidRPr="005047C1" w:rsidRDefault="002B3981" w:rsidP="005047C1">
            <w:pPr>
              <w:spacing w:after="0" w:line="240" w:lineRule="auto"/>
              <w:jc w:val="center"/>
              <w:rPr>
                <w:rFonts w:ascii="Times New Roman" w:hAnsi="Times New Roman" w:cs="Times New Roman"/>
                <w:sz w:val="24"/>
                <w:szCs w:val="24"/>
              </w:rPr>
            </w:pPr>
            <w:r w:rsidRPr="005047C1">
              <w:rPr>
                <w:rFonts w:ascii="Times New Roman" w:eastAsia="Times New Roman" w:hAnsi="Times New Roman" w:cs="Times New Roman"/>
                <w:sz w:val="24"/>
                <w:szCs w:val="24"/>
              </w:rPr>
              <w:t>МКОУ ДПО «ИМЦ»</w:t>
            </w:r>
          </w:p>
        </w:tc>
        <w:tc>
          <w:tcPr>
            <w:tcW w:w="1843" w:type="dxa"/>
            <w:shd w:val="clear" w:color="auto" w:fill="auto"/>
          </w:tcPr>
          <w:p w:rsidR="00F47ECE" w:rsidRPr="005047C1" w:rsidRDefault="002B3981" w:rsidP="005047C1">
            <w:pPr>
              <w:spacing w:after="0" w:line="240" w:lineRule="auto"/>
              <w:jc w:val="center"/>
              <w:rPr>
                <w:rFonts w:ascii="Times New Roman" w:hAnsi="Times New Roman" w:cs="Times New Roman"/>
                <w:sz w:val="24"/>
                <w:szCs w:val="24"/>
              </w:rPr>
            </w:pPr>
            <w:r w:rsidRPr="005047C1">
              <w:rPr>
                <w:rFonts w:ascii="Times New Roman" w:eastAsia="Times New Roman" w:hAnsi="Times New Roman" w:cs="Times New Roman"/>
                <w:sz w:val="24"/>
                <w:szCs w:val="24"/>
              </w:rPr>
              <w:t>2021-2025</w:t>
            </w:r>
          </w:p>
        </w:tc>
        <w:tc>
          <w:tcPr>
            <w:tcW w:w="5293" w:type="dxa"/>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Работа школы молодого педагога позволит оказывать практическую помощь в работе начинающим педагогам. Организация выступлений, публикаций позволит создать условия для успешной аттестации.</w:t>
            </w:r>
          </w:p>
        </w:tc>
      </w:tr>
      <w:tr w:rsidR="00F47ECE" w:rsidRPr="00766D60" w:rsidTr="005047C1">
        <w:trPr>
          <w:trHeight w:val="303"/>
        </w:trPr>
        <w:tc>
          <w:tcPr>
            <w:tcW w:w="5400" w:type="dxa"/>
            <w:shd w:val="clear" w:color="auto" w:fill="auto"/>
          </w:tcPr>
          <w:p w:rsidR="00F47ECE" w:rsidRPr="005047C1" w:rsidRDefault="00A81605"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3</w:t>
            </w:r>
            <w:r w:rsidR="002B3981" w:rsidRPr="005047C1">
              <w:rPr>
                <w:rFonts w:ascii="Times New Roman" w:eastAsia="Times New Roman" w:hAnsi="Times New Roman" w:cs="Times New Roman"/>
                <w:sz w:val="24"/>
                <w:szCs w:val="24"/>
              </w:rPr>
              <w:t>.</w:t>
            </w:r>
            <w:r w:rsidR="00BD7CD9" w:rsidRPr="005047C1">
              <w:rPr>
                <w:rFonts w:ascii="Times New Roman" w:eastAsia="Times New Roman" w:hAnsi="Times New Roman" w:cs="Times New Roman"/>
                <w:sz w:val="24"/>
                <w:szCs w:val="24"/>
              </w:rPr>
              <w:t>11</w:t>
            </w:r>
            <w:r w:rsidR="002B3981" w:rsidRPr="005047C1">
              <w:rPr>
                <w:rFonts w:ascii="Times New Roman" w:eastAsia="Times New Roman" w:hAnsi="Times New Roman" w:cs="Times New Roman"/>
                <w:sz w:val="24"/>
                <w:szCs w:val="24"/>
              </w:rPr>
              <w:t>. Прогнозирование,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 оказание им информационно-методической помощи в системе непрерывного образования</w:t>
            </w:r>
          </w:p>
        </w:tc>
        <w:tc>
          <w:tcPr>
            <w:tcW w:w="2228" w:type="dxa"/>
            <w:shd w:val="clear" w:color="auto" w:fill="auto"/>
          </w:tcPr>
          <w:p w:rsidR="00F47ECE" w:rsidRPr="005047C1" w:rsidRDefault="002B3981" w:rsidP="005047C1">
            <w:pPr>
              <w:spacing w:after="0" w:line="240" w:lineRule="auto"/>
              <w:jc w:val="center"/>
              <w:rPr>
                <w:rFonts w:ascii="Times New Roman" w:hAnsi="Times New Roman" w:cs="Times New Roman"/>
                <w:sz w:val="24"/>
                <w:szCs w:val="24"/>
              </w:rPr>
            </w:pPr>
            <w:r w:rsidRPr="005047C1">
              <w:rPr>
                <w:rFonts w:ascii="Times New Roman" w:eastAsia="Times New Roman" w:hAnsi="Times New Roman" w:cs="Times New Roman"/>
                <w:sz w:val="24"/>
                <w:szCs w:val="24"/>
              </w:rPr>
              <w:t>МКОУ ДПО «ИМЦ»</w:t>
            </w:r>
          </w:p>
        </w:tc>
        <w:tc>
          <w:tcPr>
            <w:tcW w:w="1843" w:type="dxa"/>
            <w:shd w:val="clear" w:color="auto" w:fill="auto"/>
          </w:tcPr>
          <w:p w:rsidR="00F47ECE" w:rsidRPr="005047C1" w:rsidRDefault="002B3981" w:rsidP="005047C1">
            <w:pPr>
              <w:spacing w:after="0" w:line="240" w:lineRule="auto"/>
              <w:jc w:val="center"/>
              <w:rPr>
                <w:rFonts w:ascii="Times New Roman" w:hAnsi="Times New Roman" w:cs="Times New Roman"/>
                <w:sz w:val="24"/>
                <w:szCs w:val="24"/>
              </w:rPr>
            </w:pPr>
            <w:r w:rsidRPr="005047C1">
              <w:rPr>
                <w:rFonts w:ascii="Times New Roman" w:eastAsia="Times New Roman" w:hAnsi="Times New Roman" w:cs="Times New Roman"/>
                <w:sz w:val="24"/>
                <w:szCs w:val="24"/>
              </w:rPr>
              <w:t>2021-2025</w:t>
            </w:r>
          </w:p>
        </w:tc>
        <w:tc>
          <w:tcPr>
            <w:tcW w:w="5293" w:type="dxa"/>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Выстроенная система повышения квалификации, непрерывного образования педагогических и руководящих работников Чистоозерного района.</w:t>
            </w:r>
          </w:p>
        </w:tc>
      </w:tr>
      <w:tr w:rsidR="00F47ECE" w:rsidRPr="00766D60" w:rsidTr="005047C1">
        <w:trPr>
          <w:trHeight w:val="303"/>
        </w:trPr>
        <w:tc>
          <w:tcPr>
            <w:tcW w:w="5400" w:type="dxa"/>
            <w:shd w:val="clear" w:color="auto" w:fill="auto"/>
          </w:tcPr>
          <w:p w:rsidR="00F47ECE" w:rsidRPr="005047C1" w:rsidRDefault="00A81605"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lastRenderedPageBreak/>
              <w:t>3</w:t>
            </w:r>
            <w:r w:rsidR="002B3981" w:rsidRPr="005047C1">
              <w:rPr>
                <w:rFonts w:ascii="Times New Roman" w:eastAsia="Times New Roman" w:hAnsi="Times New Roman" w:cs="Times New Roman"/>
                <w:sz w:val="24"/>
                <w:szCs w:val="24"/>
              </w:rPr>
              <w:t>.</w:t>
            </w:r>
            <w:r w:rsidR="00BD7CD9" w:rsidRPr="005047C1">
              <w:rPr>
                <w:rFonts w:ascii="Times New Roman" w:eastAsia="Times New Roman" w:hAnsi="Times New Roman" w:cs="Times New Roman"/>
                <w:sz w:val="24"/>
                <w:szCs w:val="24"/>
              </w:rPr>
              <w:t>1</w:t>
            </w:r>
            <w:r w:rsidR="005620C2" w:rsidRPr="005047C1">
              <w:rPr>
                <w:rFonts w:ascii="Times New Roman" w:eastAsia="Times New Roman" w:hAnsi="Times New Roman" w:cs="Times New Roman"/>
                <w:sz w:val="24"/>
                <w:szCs w:val="24"/>
              </w:rPr>
              <w:t>2</w:t>
            </w:r>
            <w:r w:rsidR="002B3981" w:rsidRPr="005047C1">
              <w:rPr>
                <w:rFonts w:ascii="Times New Roman" w:eastAsia="Times New Roman" w:hAnsi="Times New Roman" w:cs="Times New Roman"/>
                <w:sz w:val="24"/>
                <w:szCs w:val="24"/>
              </w:rPr>
              <w:t>. Реализация программ дополнительного профессионального образования педагогов, предусматривающих освоение информационно коммуникационных технологий, в том числе в дистанционных формах обучения</w:t>
            </w:r>
          </w:p>
        </w:tc>
        <w:tc>
          <w:tcPr>
            <w:tcW w:w="2228" w:type="dxa"/>
            <w:shd w:val="clear" w:color="auto" w:fill="auto"/>
          </w:tcPr>
          <w:p w:rsidR="00F47ECE" w:rsidRPr="005047C1" w:rsidRDefault="002B3981" w:rsidP="005047C1">
            <w:pPr>
              <w:spacing w:after="0" w:line="240" w:lineRule="auto"/>
              <w:jc w:val="center"/>
              <w:rPr>
                <w:rFonts w:ascii="Times New Roman" w:hAnsi="Times New Roman" w:cs="Times New Roman"/>
                <w:sz w:val="24"/>
                <w:szCs w:val="24"/>
              </w:rPr>
            </w:pPr>
            <w:r w:rsidRPr="005047C1">
              <w:rPr>
                <w:rFonts w:ascii="Times New Roman" w:eastAsia="Times New Roman" w:hAnsi="Times New Roman" w:cs="Times New Roman"/>
                <w:sz w:val="24"/>
                <w:szCs w:val="24"/>
              </w:rPr>
              <w:t>МКОУ ДПО «ИМЦ»</w:t>
            </w:r>
          </w:p>
        </w:tc>
        <w:tc>
          <w:tcPr>
            <w:tcW w:w="1843" w:type="dxa"/>
            <w:shd w:val="clear" w:color="auto" w:fill="auto"/>
          </w:tcPr>
          <w:p w:rsidR="00F47ECE" w:rsidRPr="005047C1" w:rsidRDefault="002B3981" w:rsidP="005047C1">
            <w:pPr>
              <w:spacing w:after="0" w:line="240" w:lineRule="auto"/>
              <w:jc w:val="center"/>
              <w:rPr>
                <w:rFonts w:ascii="Times New Roman" w:hAnsi="Times New Roman" w:cs="Times New Roman"/>
                <w:sz w:val="24"/>
                <w:szCs w:val="24"/>
              </w:rPr>
            </w:pPr>
            <w:r w:rsidRPr="005047C1">
              <w:rPr>
                <w:rFonts w:ascii="Times New Roman" w:eastAsia="Times New Roman" w:hAnsi="Times New Roman" w:cs="Times New Roman"/>
                <w:sz w:val="24"/>
                <w:szCs w:val="24"/>
              </w:rPr>
              <w:t>2021-2025</w:t>
            </w:r>
          </w:p>
        </w:tc>
        <w:tc>
          <w:tcPr>
            <w:tcW w:w="5293" w:type="dxa"/>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Реализация на базе МКОУ ДПО «ИМЦ» программ дополнительного профессионального образования в области информационно-коммуникационных технологий: «Информационные технологии в деятельности педагога», «Мобильная грамотность», «Использование дистанционных технологий». В течение периода реализации программы будет разработан ряд модулей и программ повышения квалификации. Ежегодно повышать квалификацию на базе МКОУ ДПО «ИМЦ» будут не менее 30 педагогов района.</w:t>
            </w:r>
          </w:p>
        </w:tc>
      </w:tr>
      <w:tr w:rsidR="00F47ECE" w:rsidRPr="00766D60" w:rsidTr="005047C1">
        <w:trPr>
          <w:trHeight w:val="303"/>
        </w:trPr>
        <w:tc>
          <w:tcPr>
            <w:tcW w:w="5400" w:type="dxa"/>
            <w:shd w:val="clear" w:color="auto" w:fill="auto"/>
          </w:tcPr>
          <w:p w:rsidR="00F47ECE" w:rsidRPr="005047C1" w:rsidRDefault="00A81605"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3</w:t>
            </w:r>
            <w:r w:rsidR="002B3981" w:rsidRPr="005047C1">
              <w:rPr>
                <w:rFonts w:ascii="Times New Roman" w:eastAsia="Times New Roman" w:hAnsi="Times New Roman" w:cs="Times New Roman"/>
                <w:sz w:val="24"/>
                <w:szCs w:val="24"/>
              </w:rPr>
              <w:t>.</w:t>
            </w:r>
            <w:r w:rsidR="00BD7CD9" w:rsidRPr="005047C1">
              <w:rPr>
                <w:rFonts w:ascii="Times New Roman" w:eastAsia="Times New Roman" w:hAnsi="Times New Roman" w:cs="Times New Roman"/>
                <w:sz w:val="24"/>
                <w:szCs w:val="24"/>
              </w:rPr>
              <w:t>13</w:t>
            </w:r>
            <w:r w:rsidR="002B3981" w:rsidRPr="005047C1">
              <w:rPr>
                <w:rFonts w:ascii="Times New Roman" w:eastAsia="Times New Roman" w:hAnsi="Times New Roman" w:cs="Times New Roman"/>
                <w:sz w:val="24"/>
                <w:szCs w:val="24"/>
              </w:rPr>
              <w:t>. Ознакомление педагогических и руководящих работников образовательных учреждений с новинками педагогической, психологической, методической и научно-популярной литературы, а также с опытом инновационной деятельности образовательных учреждений и педагогов</w:t>
            </w:r>
          </w:p>
        </w:tc>
        <w:tc>
          <w:tcPr>
            <w:tcW w:w="2228" w:type="dxa"/>
            <w:shd w:val="clear" w:color="auto" w:fill="auto"/>
          </w:tcPr>
          <w:p w:rsidR="00F47ECE" w:rsidRPr="005047C1" w:rsidRDefault="002B3981" w:rsidP="005047C1">
            <w:pPr>
              <w:spacing w:after="0" w:line="240" w:lineRule="auto"/>
              <w:jc w:val="center"/>
              <w:rPr>
                <w:rFonts w:ascii="Times New Roman" w:hAnsi="Times New Roman" w:cs="Times New Roman"/>
                <w:sz w:val="24"/>
                <w:szCs w:val="24"/>
              </w:rPr>
            </w:pPr>
            <w:r w:rsidRPr="005047C1">
              <w:rPr>
                <w:rFonts w:ascii="Times New Roman" w:eastAsia="Times New Roman" w:hAnsi="Times New Roman" w:cs="Times New Roman"/>
                <w:sz w:val="24"/>
                <w:szCs w:val="24"/>
              </w:rPr>
              <w:t>МКОУ ДПО «ИМЦ»</w:t>
            </w:r>
          </w:p>
        </w:tc>
        <w:tc>
          <w:tcPr>
            <w:tcW w:w="1843" w:type="dxa"/>
            <w:shd w:val="clear" w:color="auto" w:fill="auto"/>
          </w:tcPr>
          <w:p w:rsidR="00F47ECE" w:rsidRPr="005047C1" w:rsidRDefault="002B3981" w:rsidP="005047C1">
            <w:pPr>
              <w:spacing w:after="0" w:line="240" w:lineRule="auto"/>
              <w:jc w:val="center"/>
              <w:rPr>
                <w:rFonts w:ascii="Times New Roman" w:hAnsi="Times New Roman" w:cs="Times New Roman"/>
                <w:sz w:val="24"/>
                <w:szCs w:val="24"/>
              </w:rPr>
            </w:pPr>
            <w:r w:rsidRPr="005047C1">
              <w:rPr>
                <w:rFonts w:ascii="Times New Roman" w:eastAsia="Times New Roman" w:hAnsi="Times New Roman" w:cs="Times New Roman"/>
                <w:sz w:val="24"/>
                <w:szCs w:val="24"/>
              </w:rPr>
              <w:t>2021-2025</w:t>
            </w:r>
          </w:p>
        </w:tc>
        <w:tc>
          <w:tcPr>
            <w:tcW w:w="5293" w:type="dxa"/>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На районных методических объединениях учителей-предметников, заместителей директоров по УВР, ВР будет осуществляться знакомство в новыми методами, приемами и технологиями, использование которых повлияет на рост качества образования.</w:t>
            </w:r>
          </w:p>
        </w:tc>
      </w:tr>
      <w:tr w:rsidR="00F47ECE" w:rsidRPr="00766D60" w:rsidTr="005047C1">
        <w:trPr>
          <w:trHeight w:val="303"/>
        </w:trPr>
        <w:tc>
          <w:tcPr>
            <w:tcW w:w="5400" w:type="dxa"/>
            <w:shd w:val="clear" w:color="auto" w:fill="auto"/>
          </w:tcPr>
          <w:p w:rsidR="00F47ECE" w:rsidRPr="005047C1" w:rsidRDefault="00A81605"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3</w:t>
            </w:r>
            <w:r w:rsidR="002B3981" w:rsidRPr="005047C1">
              <w:rPr>
                <w:rFonts w:ascii="Times New Roman" w:eastAsia="Times New Roman" w:hAnsi="Times New Roman" w:cs="Times New Roman"/>
                <w:sz w:val="24"/>
                <w:szCs w:val="24"/>
              </w:rPr>
              <w:t>.</w:t>
            </w:r>
            <w:r w:rsidR="00BD7CD9" w:rsidRPr="005047C1">
              <w:rPr>
                <w:rFonts w:ascii="Times New Roman" w:eastAsia="Times New Roman" w:hAnsi="Times New Roman" w:cs="Times New Roman"/>
                <w:sz w:val="24"/>
                <w:szCs w:val="24"/>
              </w:rPr>
              <w:t>14</w:t>
            </w:r>
            <w:r w:rsidR="002B3981" w:rsidRPr="005047C1">
              <w:rPr>
                <w:rFonts w:ascii="Times New Roman" w:eastAsia="Times New Roman" w:hAnsi="Times New Roman" w:cs="Times New Roman"/>
                <w:sz w:val="24"/>
                <w:szCs w:val="24"/>
              </w:rPr>
              <w:t>. Организация консультационной работы для педагогических работников муниципальных образовательных учреждений</w:t>
            </w:r>
          </w:p>
        </w:tc>
        <w:tc>
          <w:tcPr>
            <w:tcW w:w="2228" w:type="dxa"/>
            <w:shd w:val="clear" w:color="auto" w:fill="auto"/>
          </w:tcPr>
          <w:p w:rsidR="00F47ECE" w:rsidRPr="005047C1" w:rsidRDefault="002B3981" w:rsidP="005047C1">
            <w:pPr>
              <w:spacing w:after="0" w:line="240" w:lineRule="auto"/>
              <w:jc w:val="center"/>
              <w:rPr>
                <w:rFonts w:ascii="Times New Roman" w:hAnsi="Times New Roman" w:cs="Times New Roman"/>
                <w:sz w:val="24"/>
                <w:szCs w:val="24"/>
              </w:rPr>
            </w:pPr>
            <w:r w:rsidRPr="005047C1">
              <w:rPr>
                <w:rFonts w:ascii="Times New Roman" w:eastAsia="Times New Roman" w:hAnsi="Times New Roman" w:cs="Times New Roman"/>
                <w:sz w:val="24"/>
                <w:szCs w:val="24"/>
              </w:rPr>
              <w:t>МКОУ ДПО «ИМЦ»</w:t>
            </w:r>
          </w:p>
        </w:tc>
        <w:tc>
          <w:tcPr>
            <w:tcW w:w="1843" w:type="dxa"/>
            <w:shd w:val="clear" w:color="auto" w:fill="auto"/>
          </w:tcPr>
          <w:p w:rsidR="00F47ECE" w:rsidRPr="005047C1" w:rsidRDefault="002B3981" w:rsidP="005047C1">
            <w:pPr>
              <w:spacing w:after="0" w:line="240" w:lineRule="auto"/>
              <w:jc w:val="center"/>
              <w:rPr>
                <w:rFonts w:ascii="Times New Roman" w:hAnsi="Times New Roman" w:cs="Times New Roman"/>
                <w:sz w:val="24"/>
                <w:szCs w:val="24"/>
              </w:rPr>
            </w:pPr>
            <w:r w:rsidRPr="005047C1">
              <w:rPr>
                <w:rFonts w:ascii="Times New Roman" w:eastAsia="Times New Roman" w:hAnsi="Times New Roman" w:cs="Times New Roman"/>
                <w:sz w:val="24"/>
                <w:szCs w:val="24"/>
              </w:rPr>
              <w:t>2021-2025</w:t>
            </w:r>
          </w:p>
        </w:tc>
        <w:tc>
          <w:tcPr>
            <w:tcW w:w="5293" w:type="dxa"/>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Осуществление методистами ИМЦ  консультационных услуг по направлениям деятельности: «Инновационная деятельность», «Аттестация», « Повышение квалификации», «Организация образовательной деятельности», «Реализация основной образовательной программы» и др.</w:t>
            </w:r>
          </w:p>
        </w:tc>
      </w:tr>
      <w:tr w:rsidR="00F47ECE" w:rsidRPr="00766D60" w:rsidTr="005047C1">
        <w:trPr>
          <w:trHeight w:val="303"/>
        </w:trPr>
        <w:tc>
          <w:tcPr>
            <w:tcW w:w="14764" w:type="dxa"/>
            <w:gridSpan w:val="4"/>
            <w:shd w:val="clear" w:color="auto" w:fill="auto"/>
          </w:tcPr>
          <w:p w:rsidR="00F47ECE" w:rsidRPr="005047C1" w:rsidRDefault="00BD7CD9" w:rsidP="005620C2">
            <w:pP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 xml:space="preserve">Задача </w:t>
            </w:r>
            <w:r w:rsidR="00DD710A" w:rsidRPr="005047C1">
              <w:rPr>
                <w:rFonts w:ascii="Times New Roman" w:eastAsia="Times New Roman" w:hAnsi="Times New Roman" w:cs="Times New Roman"/>
                <w:sz w:val="24"/>
                <w:szCs w:val="24"/>
              </w:rPr>
              <w:t>6</w:t>
            </w:r>
            <w:r w:rsidR="002B3981" w:rsidRPr="005047C1">
              <w:rPr>
                <w:rFonts w:ascii="Times New Roman" w:eastAsia="Times New Roman" w:hAnsi="Times New Roman" w:cs="Times New Roman"/>
                <w:sz w:val="24"/>
                <w:szCs w:val="24"/>
              </w:rPr>
              <w:t xml:space="preserve">. </w:t>
            </w:r>
            <w:r w:rsidR="005620C2" w:rsidRPr="005047C1">
              <w:rPr>
                <w:rFonts w:ascii="Times New Roman" w:eastAsia="Times New Roman" w:hAnsi="Times New Roman" w:cs="Times New Roman"/>
                <w:sz w:val="24"/>
                <w:szCs w:val="24"/>
              </w:rPr>
              <w:t>Реализация региональных проектов Национального проекта “Образование”.</w:t>
            </w:r>
          </w:p>
        </w:tc>
      </w:tr>
      <w:tr w:rsidR="00F47ECE" w:rsidRPr="00766D60" w:rsidTr="005047C1">
        <w:trPr>
          <w:trHeight w:val="303"/>
        </w:trPr>
        <w:tc>
          <w:tcPr>
            <w:tcW w:w="5400" w:type="dxa"/>
            <w:shd w:val="clear" w:color="auto" w:fill="auto"/>
          </w:tcPr>
          <w:p w:rsidR="00F47ECE" w:rsidRPr="005047C1" w:rsidRDefault="00A81605"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3</w:t>
            </w:r>
            <w:r w:rsidR="002B3981" w:rsidRPr="005047C1">
              <w:rPr>
                <w:rFonts w:ascii="Times New Roman" w:eastAsia="Times New Roman" w:hAnsi="Times New Roman" w:cs="Times New Roman"/>
                <w:sz w:val="24"/>
                <w:szCs w:val="24"/>
              </w:rPr>
              <w:t>.</w:t>
            </w:r>
            <w:r w:rsidR="00BD7CD9" w:rsidRPr="005047C1">
              <w:rPr>
                <w:rFonts w:ascii="Times New Roman" w:eastAsia="Times New Roman" w:hAnsi="Times New Roman" w:cs="Times New Roman"/>
                <w:sz w:val="24"/>
                <w:szCs w:val="24"/>
              </w:rPr>
              <w:t>15</w:t>
            </w:r>
            <w:r w:rsidR="002B3981" w:rsidRPr="005047C1">
              <w:rPr>
                <w:rFonts w:ascii="Times New Roman" w:eastAsia="Times New Roman" w:hAnsi="Times New Roman" w:cs="Times New Roman"/>
                <w:sz w:val="24"/>
                <w:szCs w:val="24"/>
              </w:rPr>
              <w:t>. Развитие и внедрение инновационных проектов в области образования</w:t>
            </w:r>
          </w:p>
        </w:tc>
        <w:tc>
          <w:tcPr>
            <w:tcW w:w="2228" w:type="dxa"/>
            <w:shd w:val="clear" w:color="auto" w:fill="auto"/>
          </w:tcPr>
          <w:p w:rsidR="00F47ECE" w:rsidRPr="005047C1" w:rsidRDefault="002B3981" w:rsidP="005047C1">
            <w:pPr>
              <w:spacing w:after="0" w:line="240" w:lineRule="auto"/>
              <w:jc w:val="center"/>
              <w:rPr>
                <w:rFonts w:ascii="Times New Roman" w:hAnsi="Times New Roman" w:cs="Times New Roman"/>
                <w:sz w:val="24"/>
                <w:szCs w:val="24"/>
              </w:rPr>
            </w:pPr>
            <w:r w:rsidRPr="005047C1">
              <w:rPr>
                <w:rFonts w:ascii="Times New Roman" w:eastAsia="Times New Roman" w:hAnsi="Times New Roman" w:cs="Times New Roman"/>
                <w:sz w:val="24"/>
                <w:szCs w:val="24"/>
              </w:rPr>
              <w:t>МКОУ ДПО «ИМЦ»</w:t>
            </w:r>
          </w:p>
        </w:tc>
        <w:tc>
          <w:tcPr>
            <w:tcW w:w="1843" w:type="dxa"/>
            <w:shd w:val="clear" w:color="auto" w:fill="auto"/>
          </w:tcPr>
          <w:p w:rsidR="00F47ECE" w:rsidRPr="005047C1" w:rsidRDefault="002B3981" w:rsidP="005047C1">
            <w:pPr>
              <w:spacing w:after="0" w:line="240" w:lineRule="auto"/>
              <w:jc w:val="center"/>
              <w:rPr>
                <w:rFonts w:ascii="Times New Roman" w:hAnsi="Times New Roman" w:cs="Times New Roman"/>
                <w:sz w:val="24"/>
                <w:szCs w:val="24"/>
              </w:rPr>
            </w:pPr>
            <w:r w:rsidRPr="005047C1">
              <w:rPr>
                <w:rFonts w:ascii="Times New Roman" w:eastAsia="Times New Roman" w:hAnsi="Times New Roman" w:cs="Times New Roman"/>
                <w:sz w:val="24"/>
                <w:szCs w:val="24"/>
              </w:rPr>
              <w:t>2021-2025</w:t>
            </w:r>
          </w:p>
        </w:tc>
        <w:tc>
          <w:tcPr>
            <w:tcW w:w="5293" w:type="dxa"/>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Будут реализованы проекты школьных, районных инновационных площадок (до 10 РИП ежегодно).</w:t>
            </w:r>
          </w:p>
        </w:tc>
      </w:tr>
      <w:tr w:rsidR="00F47ECE" w:rsidRPr="00766D60" w:rsidTr="005047C1">
        <w:trPr>
          <w:trHeight w:val="303"/>
        </w:trPr>
        <w:tc>
          <w:tcPr>
            <w:tcW w:w="5400" w:type="dxa"/>
            <w:shd w:val="clear" w:color="auto" w:fill="auto"/>
          </w:tcPr>
          <w:p w:rsidR="00F47ECE" w:rsidRPr="005047C1" w:rsidRDefault="00A81605"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3</w:t>
            </w:r>
            <w:r w:rsidR="002B3981" w:rsidRPr="005047C1">
              <w:rPr>
                <w:rFonts w:ascii="Times New Roman" w:eastAsia="Times New Roman" w:hAnsi="Times New Roman" w:cs="Times New Roman"/>
                <w:sz w:val="24"/>
                <w:szCs w:val="24"/>
              </w:rPr>
              <w:t>.</w:t>
            </w:r>
            <w:r w:rsidR="00BD7CD9" w:rsidRPr="005047C1">
              <w:rPr>
                <w:rFonts w:ascii="Times New Roman" w:eastAsia="Times New Roman" w:hAnsi="Times New Roman" w:cs="Times New Roman"/>
                <w:sz w:val="24"/>
                <w:szCs w:val="24"/>
              </w:rPr>
              <w:t>16</w:t>
            </w:r>
            <w:r w:rsidR="002B3981" w:rsidRPr="005047C1">
              <w:rPr>
                <w:rFonts w:ascii="Times New Roman" w:eastAsia="Times New Roman" w:hAnsi="Times New Roman" w:cs="Times New Roman"/>
                <w:sz w:val="24"/>
                <w:szCs w:val="24"/>
              </w:rPr>
              <w:t>. Внедрение новой программы воспитания</w:t>
            </w:r>
          </w:p>
        </w:tc>
        <w:tc>
          <w:tcPr>
            <w:tcW w:w="2228" w:type="dxa"/>
            <w:shd w:val="clear" w:color="auto" w:fill="auto"/>
          </w:tcPr>
          <w:p w:rsidR="00F47ECE" w:rsidRPr="005047C1" w:rsidRDefault="002B3981" w:rsidP="005047C1">
            <w:pPr>
              <w:spacing w:after="0" w:line="240" w:lineRule="auto"/>
              <w:jc w:val="center"/>
              <w:rPr>
                <w:rFonts w:ascii="Times New Roman" w:hAnsi="Times New Roman" w:cs="Times New Roman"/>
                <w:sz w:val="24"/>
                <w:szCs w:val="24"/>
              </w:rPr>
            </w:pPr>
            <w:r w:rsidRPr="005047C1">
              <w:rPr>
                <w:rFonts w:ascii="Times New Roman" w:eastAsia="Times New Roman" w:hAnsi="Times New Roman" w:cs="Times New Roman"/>
                <w:sz w:val="24"/>
                <w:szCs w:val="24"/>
              </w:rPr>
              <w:t>МКОУ ДПО «ИМЦ»</w:t>
            </w:r>
          </w:p>
        </w:tc>
        <w:tc>
          <w:tcPr>
            <w:tcW w:w="1843" w:type="dxa"/>
            <w:shd w:val="clear" w:color="auto" w:fill="auto"/>
          </w:tcPr>
          <w:p w:rsidR="00F47ECE" w:rsidRPr="005047C1" w:rsidRDefault="002B3981" w:rsidP="005047C1">
            <w:pPr>
              <w:spacing w:after="0" w:line="240" w:lineRule="auto"/>
              <w:jc w:val="center"/>
              <w:rPr>
                <w:rFonts w:ascii="Times New Roman" w:hAnsi="Times New Roman" w:cs="Times New Roman"/>
                <w:sz w:val="24"/>
                <w:szCs w:val="24"/>
              </w:rPr>
            </w:pPr>
            <w:r w:rsidRPr="005047C1">
              <w:rPr>
                <w:rFonts w:ascii="Times New Roman" w:eastAsia="Times New Roman" w:hAnsi="Times New Roman" w:cs="Times New Roman"/>
                <w:sz w:val="24"/>
                <w:szCs w:val="24"/>
              </w:rPr>
              <w:t>2021-2025</w:t>
            </w:r>
          </w:p>
        </w:tc>
        <w:tc>
          <w:tcPr>
            <w:tcW w:w="5293" w:type="dxa"/>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К 1 сентября 2021 года 23 школы района приступят к реализации новой программы воспитания.</w:t>
            </w:r>
          </w:p>
        </w:tc>
      </w:tr>
      <w:tr w:rsidR="00F47ECE" w:rsidRPr="00766D60" w:rsidTr="005047C1">
        <w:trPr>
          <w:trHeight w:val="303"/>
        </w:trPr>
        <w:tc>
          <w:tcPr>
            <w:tcW w:w="5400" w:type="dxa"/>
            <w:shd w:val="clear" w:color="auto" w:fill="auto"/>
          </w:tcPr>
          <w:p w:rsidR="00F47ECE" w:rsidRPr="005047C1" w:rsidRDefault="00A81605"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3</w:t>
            </w:r>
            <w:r w:rsidR="002B3981" w:rsidRPr="005047C1">
              <w:rPr>
                <w:rFonts w:ascii="Times New Roman" w:eastAsia="Times New Roman" w:hAnsi="Times New Roman" w:cs="Times New Roman"/>
                <w:sz w:val="24"/>
                <w:szCs w:val="24"/>
              </w:rPr>
              <w:t>.</w:t>
            </w:r>
            <w:r w:rsidR="00BD7CD9" w:rsidRPr="005047C1">
              <w:rPr>
                <w:rFonts w:ascii="Times New Roman" w:eastAsia="Times New Roman" w:hAnsi="Times New Roman" w:cs="Times New Roman"/>
                <w:sz w:val="24"/>
                <w:szCs w:val="24"/>
              </w:rPr>
              <w:t>17</w:t>
            </w:r>
            <w:r w:rsidR="002B3981" w:rsidRPr="005047C1">
              <w:rPr>
                <w:rFonts w:ascii="Times New Roman" w:eastAsia="Times New Roman" w:hAnsi="Times New Roman" w:cs="Times New Roman"/>
                <w:sz w:val="24"/>
                <w:szCs w:val="24"/>
              </w:rPr>
              <w:t xml:space="preserve">. Методическое сопровождение реализации региональных проектов («Современная школа», «Учитель будущего»), проектов министерства </w:t>
            </w:r>
            <w:r w:rsidR="002B3981" w:rsidRPr="005047C1">
              <w:rPr>
                <w:rFonts w:ascii="Times New Roman" w:eastAsia="Times New Roman" w:hAnsi="Times New Roman" w:cs="Times New Roman"/>
                <w:sz w:val="24"/>
                <w:szCs w:val="24"/>
              </w:rPr>
              <w:lastRenderedPageBreak/>
              <w:t>образования Новосибирской области</w:t>
            </w:r>
          </w:p>
        </w:tc>
        <w:tc>
          <w:tcPr>
            <w:tcW w:w="2228" w:type="dxa"/>
            <w:shd w:val="clear" w:color="auto" w:fill="auto"/>
          </w:tcPr>
          <w:p w:rsidR="00F47ECE" w:rsidRPr="005047C1" w:rsidRDefault="002B3981" w:rsidP="005047C1">
            <w:pPr>
              <w:spacing w:after="0" w:line="240" w:lineRule="auto"/>
              <w:jc w:val="center"/>
              <w:rPr>
                <w:rFonts w:ascii="Times New Roman" w:hAnsi="Times New Roman" w:cs="Times New Roman"/>
                <w:sz w:val="24"/>
                <w:szCs w:val="24"/>
              </w:rPr>
            </w:pPr>
            <w:r w:rsidRPr="005047C1">
              <w:rPr>
                <w:rFonts w:ascii="Times New Roman" w:eastAsia="Times New Roman" w:hAnsi="Times New Roman" w:cs="Times New Roman"/>
                <w:sz w:val="24"/>
                <w:szCs w:val="24"/>
              </w:rPr>
              <w:lastRenderedPageBreak/>
              <w:t>МКОУ ДПО «ИМЦ»</w:t>
            </w:r>
          </w:p>
        </w:tc>
        <w:tc>
          <w:tcPr>
            <w:tcW w:w="1843" w:type="dxa"/>
            <w:shd w:val="clear" w:color="auto" w:fill="auto"/>
          </w:tcPr>
          <w:p w:rsidR="00F47ECE" w:rsidRPr="005047C1" w:rsidRDefault="002B3981" w:rsidP="005047C1">
            <w:pPr>
              <w:spacing w:after="0" w:line="240" w:lineRule="auto"/>
              <w:jc w:val="center"/>
              <w:rPr>
                <w:rFonts w:ascii="Times New Roman" w:hAnsi="Times New Roman" w:cs="Times New Roman"/>
                <w:sz w:val="24"/>
                <w:szCs w:val="24"/>
              </w:rPr>
            </w:pPr>
            <w:r w:rsidRPr="005047C1">
              <w:rPr>
                <w:rFonts w:ascii="Times New Roman" w:eastAsia="Times New Roman" w:hAnsi="Times New Roman" w:cs="Times New Roman"/>
                <w:sz w:val="24"/>
                <w:szCs w:val="24"/>
              </w:rPr>
              <w:t>2021-2025</w:t>
            </w:r>
          </w:p>
        </w:tc>
        <w:tc>
          <w:tcPr>
            <w:tcW w:w="5293" w:type="dxa"/>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 xml:space="preserve">К 2023 году в 12 школах района будут открыты центры  образования </w:t>
            </w:r>
            <w:r w:rsidR="00514AA4" w:rsidRPr="005047C1">
              <w:rPr>
                <w:rFonts w:ascii="Times New Roman" w:eastAsia="Times New Roman" w:hAnsi="Times New Roman" w:cs="Times New Roman"/>
                <w:sz w:val="24"/>
                <w:szCs w:val="24"/>
              </w:rPr>
              <w:t>естественнонаучной</w:t>
            </w:r>
            <w:r w:rsidRPr="005047C1">
              <w:rPr>
                <w:rFonts w:ascii="Times New Roman" w:eastAsia="Times New Roman" w:hAnsi="Times New Roman" w:cs="Times New Roman"/>
                <w:sz w:val="24"/>
                <w:szCs w:val="24"/>
              </w:rPr>
              <w:t xml:space="preserve"> и технологической направленностей «Точка </w:t>
            </w:r>
            <w:r w:rsidRPr="005047C1">
              <w:rPr>
                <w:rFonts w:ascii="Times New Roman" w:eastAsia="Times New Roman" w:hAnsi="Times New Roman" w:cs="Times New Roman"/>
                <w:sz w:val="24"/>
                <w:szCs w:val="24"/>
              </w:rPr>
              <w:lastRenderedPageBreak/>
              <w:t>роста», педагоги Чистоозерного района будут вовлечены в реализацию проекта «Учитель будущего» в части повышения квалификации, аттестации.</w:t>
            </w:r>
          </w:p>
        </w:tc>
      </w:tr>
      <w:tr w:rsidR="00F47ECE" w:rsidRPr="00766D60" w:rsidTr="005047C1">
        <w:trPr>
          <w:trHeight w:val="303"/>
        </w:trPr>
        <w:tc>
          <w:tcPr>
            <w:tcW w:w="14764" w:type="dxa"/>
            <w:gridSpan w:val="4"/>
            <w:shd w:val="clear" w:color="auto" w:fill="auto"/>
          </w:tcPr>
          <w:p w:rsidR="00F47ECE" w:rsidRPr="005047C1" w:rsidRDefault="00766D60" w:rsidP="005047C1">
            <w:pPr>
              <w:pStyle w:val="af7"/>
              <w:numPr>
                <w:ilvl w:val="2"/>
                <w:numId w:val="1"/>
              </w:numPr>
              <w:spacing w:after="0" w:line="240" w:lineRule="auto"/>
              <w:ind w:left="0" w:firstLine="0"/>
              <w:jc w:val="center"/>
              <w:rPr>
                <w:rFonts w:ascii="Times New Roman" w:eastAsia="Times New Roman" w:hAnsi="Times New Roman" w:cs="Times New Roman"/>
                <w:sz w:val="24"/>
                <w:szCs w:val="24"/>
              </w:rPr>
            </w:pPr>
            <w:r w:rsidRPr="005047C1">
              <w:rPr>
                <w:rFonts w:ascii="Times New Roman" w:eastAsia="Times New Roman" w:hAnsi="Times New Roman" w:cs="Times New Roman"/>
                <w:b/>
                <w:sz w:val="24"/>
                <w:szCs w:val="24"/>
              </w:rPr>
              <w:lastRenderedPageBreak/>
              <w:t>«ОЦЕНКА КАЧЕСТВА ДЕЯТЕЛЬНОСТИ ОБРАЗОВАТЕЛЬНЫХ ОРГАНИЗАЦИЙ, ЭФФЕКТИВНОГО ФУНКЦИОНИРОВАНИЯ И РАЗВИТИЯ СИСТЕМЫ ОБРАЗОВАНИЯ ЧИСТООЗЕРНОГО РАЙОНА»</w:t>
            </w:r>
          </w:p>
        </w:tc>
      </w:tr>
      <w:tr w:rsidR="00F47ECE" w:rsidRPr="00766D60" w:rsidTr="005047C1">
        <w:trPr>
          <w:trHeight w:val="303"/>
        </w:trPr>
        <w:tc>
          <w:tcPr>
            <w:tcW w:w="14764" w:type="dxa"/>
            <w:gridSpan w:val="4"/>
            <w:shd w:val="clear" w:color="auto" w:fill="auto"/>
          </w:tcPr>
          <w:p w:rsidR="00F47ECE" w:rsidRPr="005047C1" w:rsidRDefault="002B3981" w:rsidP="005047C1">
            <w:pPr>
              <w:spacing w:after="0" w:line="240" w:lineRule="auto"/>
              <w:ind w:left="-40"/>
              <w:jc w:val="both"/>
              <w:rPr>
                <w:rFonts w:ascii="Times New Roman" w:eastAsia="Times New Roman" w:hAnsi="Times New Roman" w:cs="Times New Roman"/>
                <w:sz w:val="24"/>
                <w:szCs w:val="24"/>
                <w:shd w:val="clear" w:color="auto" w:fill="FEFEFE"/>
              </w:rPr>
            </w:pPr>
            <w:r w:rsidRPr="005047C1">
              <w:rPr>
                <w:rFonts w:ascii="Times New Roman" w:eastAsia="Times New Roman" w:hAnsi="Times New Roman" w:cs="Times New Roman"/>
                <w:sz w:val="24"/>
                <w:szCs w:val="24"/>
                <w:shd w:val="clear" w:color="auto" w:fill="FEFEFE"/>
              </w:rPr>
              <w:t>Задача 1.</w:t>
            </w:r>
            <w:r w:rsidR="00F57194" w:rsidRPr="005047C1">
              <w:rPr>
                <w:rFonts w:ascii="Times New Roman" w:eastAsia="Times New Roman" w:hAnsi="Times New Roman" w:cs="Times New Roman"/>
                <w:sz w:val="24"/>
                <w:szCs w:val="24"/>
                <w:shd w:val="clear" w:color="auto" w:fill="FEFEFE"/>
              </w:rPr>
              <w:t xml:space="preserve"> </w:t>
            </w:r>
            <w:r w:rsidRPr="005047C1">
              <w:rPr>
                <w:rFonts w:ascii="Times New Roman" w:eastAsia="Times New Roman" w:hAnsi="Times New Roman" w:cs="Times New Roman"/>
                <w:sz w:val="24"/>
                <w:szCs w:val="24"/>
              </w:rPr>
              <w:t>Создание в системе дошкольного, общего и дополнительного образования детей условий для получения качественного образования, включая развитие и модернизацию базовой инфраструктуры и технологической образовательной среды муниципальных образовательных организаций.</w:t>
            </w:r>
          </w:p>
        </w:tc>
      </w:tr>
      <w:tr w:rsidR="00F47ECE" w:rsidRPr="00766D60" w:rsidTr="005047C1">
        <w:trPr>
          <w:trHeight w:val="659"/>
        </w:trPr>
        <w:tc>
          <w:tcPr>
            <w:tcW w:w="5400" w:type="dxa"/>
            <w:shd w:val="clear" w:color="auto" w:fill="auto"/>
          </w:tcPr>
          <w:p w:rsidR="00F47ECE" w:rsidRPr="005047C1" w:rsidRDefault="00A81605" w:rsidP="005047C1">
            <w:pPr>
              <w:spacing w:after="0" w:line="240" w:lineRule="auto"/>
              <w:jc w:val="both"/>
              <w:rPr>
                <w:rFonts w:ascii="Times New Roman" w:eastAsia="Times New Roman" w:hAnsi="Times New Roman" w:cs="Times New Roman"/>
                <w:sz w:val="24"/>
                <w:szCs w:val="24"/>
                <w:shd w:val="clear" w:color="auto" w:fill="FEFEFE"/>
              </w:rPr>
            </w:pPr>
            <w:r w:rsidRPr="005047C1">
              <w:rPr>
                <w:rFonts w:ascii="Times New Roman" w:eastAsia="Times New Roman" w:hAnsi="Times New Roman" w:cs="Times New Roman"/>
                <w:sz w:val="24"/>
                <w:szCs w:val="24"/>
                <w:shd w:val="clear" w:color="auto" w:fill="FEFEFE"/>
              </w:rPr>
              <w:t>4</w:t>
            </w:r>
            <w:r w:rsidR="002B3981" w:rsidRPr="005047C1">
              <w:rPr>
                <w:rFonts w:ascii="Times New Roman" w:eastAsia="Times New Roman" w:hAnsi="Times New Roman" w:cs="Times New Roman"/>
                <w:sz w:val="24"/>
                <w:szCs w:val="24"/>
                <w:shd w:val="clear" w:color="auto" w:fill="FEFEFE"/>
              </w:rPr>
              <w:t>.1.Учет детей, подлежащих обучению в образовательных учреждениях, реализующих основные общеобразовательные программы</w:t>
            </w:r>
          </w:p>
        </w:tc>
        <w:tc>
          <w:tcPr>
            <w:tcW w:w="2228"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shd w:val="clear" w:color="auto" w:fill="FEFEFE"/>
              </w:rPr>
            </w:pPr>
            <w:r w:rsidRPr="005047C1">
              <w:rPr>
                <w:rFonts w:ascii="Times New Roman" w:eastAsia="Times New Roman" w:hAnsi="Times New Roman" w:cs="Times New Roman"/>
                <w:sz w:val="24"/>
                <w:szCs w:val="24"/>
                <w:shd w:val="clear" w:color="auto" w:fill="FEFEFE"/>
              </w:rPr>
              <w:t>Управление образования</w:t>
            </w:r>
          </w:p>
        </w:tc>
        <w:tc>
          <w:tcPr>
            <w:tcW w:w="1843"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shd w:val="clear" w:color="auto" w:fill="FEFEFE"/>
              </w:rPr>
            </w:pPr>
            <w:r w:rsidRPr="005047C1">
              <w:rPr>
                <w:rFonts w:ascii="Times New Roman" w:eastAsia="Times New Roman" w:hAnsi="Times New Roman" w:cs="Times New Roman"/>
                <w:sz w:val="24"/>
                <w:szCs w:val="24"/>
                <w:shd w:val="clear" w:color="auto" w:fill="FEFEFE"/>
              </w:rPr>
              <w:t>2021-2025</w:t>
            </w:r>
          </w:p>
        </w:tc>
        <w:tc>
          <w:tcPr>
            <w:tcW w:w="5293" w:type="dxa"/>
            <w:shd w:val="clear" w:color="auto" w:fill="auto"/>
          </w:tcPr>
          <w:p w:rsidR="00F47ECE" w:rsidRPr="005047C1" w:rsidRDefault="003D02EA"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Обеспечен 100%</w:t>
            </w:r>
            <w:r w:rsidR="002B3981" w:rsidRPr="005047C1">
              <w:rPr>
                <w:rFonts w:ascii="Times New Roman" w:eastAsia="Times New Roman" w:hAnsi="Times New Roman" w:cs="Times New Roman"/>
                <w:sz w:val="24"/>
                <w:szCs w:val="24"/>
              </w:rPr>
              <w:t>-й охват обучающихся услугами общего образования.</w:t>
            </w:r>
          </w:p>
        </w:tc>
      </w:tr>
      <w:tr w:rsidR="00F47ECE" w:rsidRPr="00766D60" w:rsidTr="005047C1">
        <w:trPr>
          <w:trHeight w:val="303"/>
        </w:trPr>
        <w:tc>
          <w:tcPr>
            <w:tcW w:w="5400" w:type="dxa"/>
            <w:shd w:val="clear" w:color="auto" w:fill="auto"/>
          </w:tcPr>
          <w:p w:rsidR="00F47ECE" w:rsidRPr="005047C1" w:rsidRDefault="00A81605" w:rsidP="005047C1">
            <w:pPr>
              <w:spacing w:after="0" w:line="240" w:lineRule="auto"/>
              <w:jc w:val="both"/>
              <w:rPr>
                <w:rFonts w:ascii="Times New Roman" w:eastAsia="Times New Roman" w:hAnsi="Times New Roman" w:cs="Times New Roman"/>
                <w:sz w:val="24"/>
                <w:szCs w:val="24"/>
                <w:shd w:val="clear" w:color="auto" w:fill="FEFEFE"/>
              </w:rPr>
            </w:pPr>
            <w:r w:rsidRPr="005047C1">
              <w:rPr>
                <w:rFonts w:ascii="Times New Roman" w:eastAsia="Times New Roman" w:hAnsi="Times New Roman" w:cs="Times New Roman"/>
                <w:sz w:val="24"/>
                <w:szCs w:val="24"/>
                <w:shd w:val="clear" w:color="auto" w:fill="FEFEFE"/>
              </w:rPr>
              <w:t>4</w:t>
            </w:r>
            <w:r w:rsidR="002B3981" w:rsidRPr="005047C1">
              <w:rPr>
                <w:rFonts w:ascii="Times New Roman" w:eastAsia="Times New Roman" w:hAnsi="Times New Roman" w:cs="Times New Roman"/>
                <w:sz w:val="24"/>
                <w:szCs w:val="24"/>
                <w:shd w:val="clear" w:color="auto" w:fill="FEFEFE"/>
              </w:rPr>
              <w:t>.2. Анализ состояния учебно-воспитательной работы в системе образования, осуществление мониторинга по вопросам учебно-воспитательной деятельности образовательных учреждений</w:t>
            </w:r>
          </w:p>
        </w:tc>
        <w:tc>
          <w:tcPr>
            <w:tcW w:w="2228"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shd w:val="clear" w:color="auto" w:fill="FEFEFE"/>
              </w:rPr>
            </w:pPr>
            <w:r w:rsidRPr="005047C1">
              <w:rPr>
                <w:rFonts w:ascii="Times New Roman" w:eastAsia="Times New Roman" w:hAnsi="Times New Roman" w:cs="Times New Roman"/>
                <w:sz w:val="24"/>
                <w:szCs w:val="24"/>
                <w:shd w:val="clear" w:color="auto" w:fill="FEFEFE"/>
              </w:rPr>
              <w:t>Управление образования</w:t>
            </w:r>
          </w:p>
        </w:tc>
        <w:tc>
          <w:tcPr>
            <w:tcW w:w="1843"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shd w:val="clear" w:color="auto" w:fill="FEFEFE"/>
              </w:rPr>
            </w:pPr>
            <w:r w:rsidRPr="005047C1">
              <w:rPr>
                <w:rFonts w:ascii="Times New Roman" w:eastAsia="Times New Roman" w:hAnsi="Times New Roman" w:cs="Times New Roman"/>
                <w:sz w:val="24"/>
                <w:szCs w:val="24"/>
                <w:shd w:val="clear" w:color="auto" w:fill="FEFEFE"/>
              </w:rPr>
              <w:t>2021-2025</w:t>
            </w:r>
          </w:p>
        </w:tc>
        <w:tc>
          <w:tcPr>
            <w:tcW w:w="5293" w:type="dxa"/>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Разработаны и внедрены механизмы мониторинга состояния учебно-воспитательного процесса</w:t>
            </w:r>
          </w:p>
        </w:tc>
      </w:tr>
      <w:tr w:rsidR="00F47ECE" w:rsidRPr="00766D60" w:rsidTr="005047C1">
        <w:trPr>
          <w:trHeight w:val="1347"/>
        </w:trPr>
        <w:tc>
          <w:tcPr>
            <w:tcW w:w="5400" w:type="dxa"/>
            <w:shd w:val="clear" w:color="auto" w:fill="auto"/>
          </w:tcPr>
          <w:p w:rsidR="00F47ECE" w:rsidRPr="005047C1" w:rsidRDefault="00A81605" w:rsidP="005047C1">
            <w:pPr>
              <w:spacing w:after="0" w:line="240" w:lineRule="auto"/>
              <w:jc w:val="both"/>
              <w:rPr>
                <w:rFonts w:ascii="Times New Roman" w:eastAsia="Times New Roman" w:hAnsi="Times New Roman" w:cs="Times New Roman"/>
                <w:sz w:val="24"/>
                <w:szCs w:val="24"/>
                <w:shd w:val="clear" w:color="auto" w:fill="FEFEFE"/>
              </w:rPr>
            </w:pPr>
            <w:r w:rsidRPr="005047C1">
              <w:rPr>
                <w:rFonts w:ascii="Times New Roman" w:eastAsia="Times New Roman" w:hAnsi="Times New Roman" w:cs="Times New Roman"/>
                <w:sz w:val="24"/>
                <w:szCs w:val="24"/>
                <w:shd w:val="clear" w:color="auto" w:fill="FEFEFE"/>
              </w:rPr>
              <w:t>4</w:t>
            </w:r>
            <w:r w:rsidR="00BD7CD9" w:rsidRPr="005047C1">
              <w:rPr>
                <w:rFonts w:ascii="Times New Roman" w:eastAsia="Times New Roman" w:hAnsi="Times New Roman" w:cs="Times New Roman"/>
                <w:sz w:val="24"/>
                <w:szCs w:val="24"/>
                <w:shd w:val="clear" w:color="auto" w:fill="FEFEFE"/>
              </w:rPr>
              <w:t>.</w:t>
            </w:r>
            <w:r w:rsidR="002B3981" w:rsidRPr="005047C1">
              <w:rPr>
                <w:rFonts w:ascii="Times New Roman" w:eastAsia="Times New Roman" w:hAnsi="Times New Roman" w:cs="Times New Roman"/>
                <w:sz w:val="24"/>
                <w:szCs w:val="24"/>
                <w:shd w:val="clear" w:color="auto" w:fill="FEFEFE"/>
              </w:rPr>
              <w:t>3.  Анализ состояния учебной деятельности в целях обеспечения ее эффективности и высокого качества в соответствии с федеральным государственным образовательным стандартом</w:t>
            </w:r>
          </w:p>
        </w:tc>
        <w:tc>
          <w:tcPr>
            <w:tcW w:w="2228"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shd w:val="clear" w:color="auto" w:fill="FEFEFE"/>
              </w:rPr>
            </w:pPr>
            <w:r w:rsidRPr="005047C1">
              <w:rPr>
                <w:rFonts w:ascii="Times New Roman" w:eastAsia="Times New Roman" w:hAnsi="Times New Roman" w:cs="Times New Roman"/>
                <w:sz w:val="24"/>
                <w:szCs w:val="24"/>
                <w:shd w:val="clear" w:color="auto" w:fill="FEFEFE"/>
              </w:rPr>
              <w:t>Управление образования</w:t>
            </w:r>
          </w:p>
        </w:tc>
        <w:tc>
          <w:tcPr>
            <w:tcW w:w="1843"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shd w:val="clear" w:color="auto" w:fill="FEFEFE"/>
              </w:rPr>
            </w:pPr>
            <w:r w:rsidRPr="005047C1">
              <w:rPr>
                <w:rFonts w:ascii="Times New Roman" w:eastAsia="Times New Roman" w:hAnsi="Times New Roman" w:cs="Times New Roman"/>
                <w:sz w:val="24"/>
                <w:szCs w:val="24"/>
                <w:shd w:val="clear" w:color="auto" w:fill="FEFEFE"/>
              </w:rPr>
              <w:t>2021-2025</w:t>
            </w:r>
          </w:p>
        </w:tc>
        <w:tc>
          <w:tcPr>
            <w:tcW w:w="5293" w:type="dxa"/>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 xml:space="preserve">Разработаны и внедрены механизмы мониторинга состояния учебной деятельности в соответствии </w:t>
            </w:r>
            <w:r w:rsidRPr="005047C1">
              <w:rPr>
                <w:rFonts w:ascii="Times New Roman" w:eastAsia="Times New Roman" w:hAnsi="Times New Roman" w:cs="Times New Roman"/>
                <w:sz w:val="24"/>
                <w:szCs w:val="24"/>
                <w:shd w:val="clear" w:color="auto" w:fill="FEFEFE"/>
              </w:rPr>
              <w:t>с федеральным государственным образовательным стандартом</w:t>
            </w:r>
          </w:p>
        </w:tc>
      </w:tr>
      <w:tr w:rsidR="00F47ECE" w:rsidRPr="00766D60" w:rsidTr="005047C1">
        <w:trPr>
          <w:trHeight w:val="303"/>
        </w:trPr>
        <w:tc>
          <w:tcPr>
            <w:tcW w:w="5400" w:type="dxa"/>
            <w:shd w:val="clear" w:color="auto" w:fill="auto"/>
          </w:tcPr>
          <w:p w:rsidR="00F47ECE" w:rsidRPr="005047C1" w:rsidRDefault="00A81605" w:rsidP="005047C1">
            <w:pPr>
              <w:spacing w:after="0" w:line="240" w:lineRule="auto"/>
              <w:jc w:val="both"/>
              <w:rPr>
                <w:rFonts w:ascii="Times New Roman" w:eastAsia="Times New Roman" w:hAnsi="Times New Roman" w:cs="Times New Roman"/>
                <w:sz w:val="24"/>
                <w:szCs w:val="24"/>
                <w:shd w:val="clear" w:color="auto" w:fill="FEFEFE"/>
              </w:rPr>
            </w:pPr>
            <w:r w:rsidRPr="005047C1">
              <w:rPr>
                <w:rFonts w:ascii="Times New Roman" w:eastAsia="Times New Roman" w:hAnsi="Times New Roman" w:cs="Times New Roman"/>
                <w:sz w:val="24"/>
                <w:szCs w:val="24"/>
                <w:shd w:val="clear" w:color="auto" w:fill="FEFEFE"/>
              </w:rPr>
              <w:t>4</w:t>
            </w:r>
            <w:r w:rsidR="002B3981" w:rsidRPr="005047C1">
              <w:rPr>
                <w:rFonts w:ascii="Times New Roman" w:eastAsia="Times New Roman" w:hAnsi="Times New Roman" w:cs="Times New Roman"/>
                <w:sz w:val="24"/>
                <w:szCs w:val="24"/>
                <w:shd w:val="clear" w:color="auto" w:fill="FEFEFE"/>
              </w:rPr>
              <w:t>.4. Координация деятельности в рамках своих полномочий соблюдения подведомственными образовательными организациями законодательства в области образования, охраны жизни и здоровья обучающихся, воспитанников</w:t>
            </w:r>
          </w:p>
        </w:tc>
        <w:tc>
          <w:tcPr>
            <w:tcW w:w="2228"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shd w:val="clear" w:color="auto" w:fill="FEFEFE"/>
              </w:rPr>
            </w:pPr>
            <w:r w:rsidRPr="005047C1">
              <w:rPr>
                <w:rFonts w:ascii="Times New Roman" w:eastAsia="Times New Roman" w:hAnsi="Times New Roman" w:cs="Times New Roman"/>
                <w:sz w:val="24"/>
                <w:szCs w:val="24"/>
                <w:shd w:val="clear" w:color="auto" w:fill="FEFEFE"/>
              </w:rPr>
              <w:t>Управление образования</w:t>
            </w:r>
          </w:p>
        </w:tc>
        <w:tc>
          <w:tcPr>
            <w:tcW w:w="1843"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shd w:val="clear" w:color="auto" w:fill="FEFEFE"/>
              </w:rPr>
            </w:pPr>
            <w:r w:rsidRPr="005047C1">
              <w:rPr>
                <w:rFonts w:ascii="Times New Roman" w:eastAsia="Times New Roman" w:hAnsi="Times New Roman" w:cs="Times New Roman"/>
                <w:sz w:val="24"/>
                <w:szCs w:val="24"/>
                <w:shd w:val="clear" w:color="auto" w:fill="FEFEFE"/>
              </w:rPr>
              <w:t>2021-2025</w:t>
            </w:r>
          </w:p>
        </w:tc>
        <w:tc>
          <w:tcPr>
            <w:tcW w:w="5293" w:type="dxa"/>
            <w:shd w:val="clear" w:color="auto" w:fill="auto"/>
          </w:tcPr>
          <w:p w:rsidR="00F47ECE" w:rsidRPr="005047C1" w:rsidRDefault="00766D60"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Б</w:t>
            </w:r>
            <w:r w:rsidR="002B3981" w:rsidRPr="005047C1">
              <w:rPr>
                <w:rFonts w:ascii="Times New Roman" w:eastAsia="Times New Roman" w:hAnsi="Times New Roman" w:cs="Times New Roman"/>
                <w:sz w:val="24"/>
                <w:szCs w:val="24"/>
              </w:rPr>
              <w:t>удет обеспечена координация деятельности ОО в рамках своих полномочий</w:t>
            </w:r>
          </w:p>
        </w:tc>
      </w:tr>
      <w:tr w:rsidR="00F47ECE" w:rsidRPr="00766D60" w:rsidTr="005047C1">
        <w:trPr>
          <w:trHeight w:val="303"/>
        </w:trPr>
        <w:tc>
          <w:tcPr>
            <w:tcW w:w="14764" w:type="dxa"/>
            <w:gridSpan w:val="4"/>
            <w:shd w:val="clear" w:color="auto" w:fill="auto"/>
          </w:tcPr>
          <w:p w:rsidR="00F47ECE" w:rsidRPr="005047C1" w:rsidRDefault="00F57194" w:rsidP="005047C1">
            <w:pPr>
              <w:spacing w:after="0" w:line="240" w:lineRule="auto"/>
              <w:jc w:val="both"/>
              <w:rPr>
                <w:rFonts w:ascii="Times New Roman" w:eastAsia="Times New Roman" w:hAnsi="Times New Roman" w:cs="Times New Roman"/>
                <w:sz w:val="24"/>
                <w:szCs w:val="24"/>
                <w:shd w:val="clear" w:color="auto" w:fill="FEFEFE"/>
              </w:rPr>
            </w:pPr>
            <w:r w:rsidRPr="005047C1">
              <w:rPr>
                <w:rFonts w:ascii="Times New Roman" w:eastAsia="Times New Roman" w:hAnsi="Times New Roman" w:cs="Times New Roman"/>
                <w:sz w:val="24"/>
                <w:szCs w:val="24"/>
              </w:rPr>
              <w:t xml:space="preserve">Задача </w:t>
            </w:r>
            <w:r w:rsidR="00DD710A" w:rsidRPr="005047C1">
              <w:rPr>
                <w:rFonts w:ascii="Times New Roman" w:eastAsia="Times New Roman" w:hAnsi="Times New Roman" w:cs="Times New Roman"/>
                <w:sz w:val="24"/>
                <w:szCs w:val="24"/>
                <w:shd w:val="clear" w:color="auto" w:fill="FEFEFE"/>
              </w:rPr>
              <w:t>2</w:t>
            </w:r>
            <w:r w:rsidR="002B3981" w:rsidRPr="005047C1">
              <w:rPr>
                <w:rFonts w:ascii="Times New Roman" w:eastAsia="Times New Roman" w:hAnsi="Times New Roman" w:cs="Times New Roman"/>
                <w:sz w:val="24"/>
                <w:szCs w:val="24"/>
                <w:shd w:val="clear" w:color="auto" w:fill="FEFEFE"/>
              </w:rPr>
              <w:t>. Обеспечение равных возможностей для детей в получении качественного образования и позитивной социализации независимо от их места жительства, состояния здоровья и социально-экономического положения их семей.</w:t>
            </w:r>
          </w:p>
        </w:tc>
      </w:tr>
      <w:tr w:rsidR="00F47ECE" w:rsidRPr="00766D60" w:rsidTr="005047C1">
        <w:trPr>
          <w:trHeight w:val="303"/>
        </w:trPr>
        <w:tc>
          <w:tcPr>
            <w:tcW w:w="5400" w:type="dxa"/>
            <w:shd w:val="clear" w:color="auto" w:fill="auto"/>
          </w:tcPr>
          <w:p w:rsidR="00F47ECE" w:rsidRPr="005047C1" w:rsidRDefault="00BD7CD9" w:rsidP="005047C1">
            <w:pPr>
              <w:spacing w:after="0" w:line="240" w:lineRule="auto"/>
              <w:jc w:val="both"/>
              <w:rPr>
                <w:rFonts w:ascii="Times New Roman" w:eastAsia="Times New Roman" w:hAnsi="Times New Roman" w:cs="Times New Roman"/>
                <w:sz w:val="24"/>
                <w:szCs w:val="24"/>
                <w:shd w:val="clear" w:color="auto" w:fill="FEFEFE"/>
              </w:rPr>
            </w:pPr>
            <w:r w:rsidRPr="005047C1">
              <w:rPr>
                <w:rFonts w:ascii="Times New Roman" w:eastAsia="Times New Roman" w:hAnsi="Times New Roman" w:cs="Times New Roman"/>
                <w:sz w:val="24"/>
                <w:szCs w:val="24"/>
                <w:shd w:val="clear" w:color="auto" w:fill="FEFEFE"/>
              </w:rPr>
              <w:t>4</w:t>
            </w:r>
            <w:r w:rsidR="002B3981" w:rsidRPr="005047C1">
              <w:rPr>
                <w:rFonts w:ascii="Times New Roman" w:eastAsia="Times New Roman" w:hAnsi="Times New Roman" w:cs="Times New Roman"/>
                <w:sz w:val="24"/>
                <w:szCs w:val="24"/>
                <w:shd w:val="clear" w:color="auto" w:fill="FEFEFE"/>
              </w:rPr>
              <w:t>.</w:t>
            </w:r>
            <w:r w:rsidRPr="005047C1">
              <w:rPr>
                <w:rFonts w:ascii="Times New Roman" w:eastAsia="Times New Roman" w:hAnsi="Times New Roman" w:cs="Times New Roman"/>
                <w:sz w:val="24"/>
                <w:szCs w:val="24"/>
                <w:shd w:val="clear" w:color="auto" w:fill="FEFEFE"/>
              </w:rPr>
              <w:t>5</w:t>
            </w:r>
            <w:r w:rsidR="002B3981" w:rsidRPr="005047C1">
              <w:rPr>
                <w:rFonts w:ascii="Times New Roman" w:eastAsia="Times New Roman" w:hAnsi="Times New Roman" w:cs="Times New Roman"/>
                <w:sz w:val="24"/>
                <w:szCs w:val="24"/>
                <w:shd w:val="clear" w:color="auto" w:fill="FEFEFE"/>
              </w:rPr>
              <w:t>. Закрепление определенных территорий района за конкретным муниципальным образовательным учреждением</w:t>
            </w:r>
          </w:p>
        </w:tc>
        <w:tc>
          <w:tcPr>
            <w:tcW w:w="2228"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shd w:val="clear" w:color="auto" w:fill="FEFEFE"/>
              </w:rPr>
            </w:pPr>
            <w:r w:rsidRPr="005047C1">
              <w:rPr>
                <w:rFonts w:ascii="Times New Roman" w:eastAsia="Times New Roman" w:hAnsi="Times New Roman" w:cs="Times New Roman"/>
                <w:sz w:val="24"/>
                <w:szCs w:val="24"/>
                <w:shd w:val="clear" w:color="auto" w:fill="FEFEFE"/>
              </w:rPr>
              <w:t>Управление образования</w:t>
            </w:r>
          </w:p>
        </w:tc>
        <w:tc>
          <w:tcPr>
            <w:tcW w:w="1843" w:type="dxa"/>
            <w:shd w:val="clear" w:color="auto" w:fill="auto"/>
          </w:tcPr>
          <w:p w:rsidR="00F47ECE" w:rsidRPr="005047C1" w:rsidRDefault="00F16244" w:rsidP="005047C1">
            <w:pPr>
              <w:spacing w:after="0" w:line="240" w:lineRule="auto"/>
              <w:jc w:val="center"/>
              <w:rPr>
                <w:rFonts w:ascii="Times New Roman" w:eastAsia="Times New Roman" w:hAnsi="Times New Roman" w:cs="Times New Roman"/>
                <w:sz w:val="24"/>
                <w:szCs w:val="24"/>
                <w:shd w:val="clear" w:color="auto" w:fill="FEFEFE"/>
              </w:rPr>
            </w:pPr>
            <w:r w:rsidRPr="005047C1">
              <w:rPr>
                <w:rFonts w:ascii="Times New Roman" w:eastAsia="Times New Roman" w:hAnsi="Times New Roman" w:cs="Times New Roman"/>
                <w:sz w:val="24"/>
                <w:szCs w:val="24"/>
                <w:shd w:val="clear" w:color="auto" w:fill="FEFEFE"/>
              </w:rPr>
              <w:t>2021-2025</w:t>
            </w:r>
          </w:p>
        </w:tc>
        <w:tc>
          <w:tcPr>
            <w:tcW w:w="5293" w:type="dxa"/>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Осуществление закрепления территорий района за конкретными образовательными организациями</w:t>
            </w:r>
          </w:p>
        </w:tc>
      </w:tr>
      <w:tr w:rsidR="00F47ECE" w:rsidRPr="00766D60" w:rsidTr="005047C1">
        <w:trPr>
          <w:trHeight w:val="303"/>
        </w:trPr>
        <w:tc>
          <w:tcPr>
            <w:tcW w:w="14764" w:type="dxa"/>
            <w:gridSpan w:val="4"/>
            <w:shd w:val="clear" w:color="auto" w:fill="auto"/>
          </w:tcPr>
          <w:p w:rsidR="00F47ECE" w:rsidRPr="005047C1" w:rsidRDefault="00F57194" w:rsidP="005047C1">
            <w:pPr>
              <w:spacing w:after="0" w:line="240" w:lineRule="auto"/>
              <w:jc w:val="both"/>
              <w:rPr>
                <w:rFonts w:ascii="Times New Roman" w:eastAsia="Times New Roman" w:hAnsi="Times New Roman" w:cs="Times New Roman"/>
                <w:sz w:val="24"/>
                <w:szCs w:val="24"/>
                <w:shd w:val="clear" w:color="auto" w:fill="FEFEFE"/>
              </w:rPr>
            </w:pPr>
            <w:r w:rsidRPr="005047C1">
              <w:rPr>
                <w:rFonts w:ascii="Times New Roman" w:eastAsia="Times New Roman" w:hAnsi="Times New Roman" w:cs="Times New Roman"/>
                <w:sz w:val="24"/>
                <w:szCs w:val="24"/>
              </w:rPr>
              <w:t xml:space="preserve">Задача </w:t>
            </w:r>
            <w:r w:rsidR="00DD710A" w:rsidRPr="005047C1">
              <w:rPr>
                <w:rFonts w:ascii="Times New Roman" w:eastAsia="Times New Roman" w:hAnsi="Times New Roman" w:cs="Times New Roman"/>
                <w:sz w:val="24"/>
                <w:szCs w:val="24"/>
                <w:shd w:val="clear" w:color="auto" w:fill="FEFEFE"/>
              </w:rPr>
              <w:t>4</w:t>
            </w:r>
            <w:r w:rsidR="002B3981" w:rsidRPr="005047C1">
              <w:rPr>
                <w:rFonts w:ascii="Times New Roman" w:eastAsia="Times New Roman" w:hAnsi="Times New Roman" w:cs="Times New Roman"/>
                <w:sz w:val="24"/>
                <w:szCs w:val="24"/>
                <w:shd w:val="clear" w:color="auto" w:fill="FEFEFE"/>
              </w:rPr>
              <w:t>. Развитие кадрового потенциала системы образования  Чистоозерного района Новосибирской области</w:t>
            </w:r>
          </w:p>
        </w:tc>
      </w:tr>
      <w:tr w:rsidR="00F47ECE" w:rsidRPr="00766D60" w:rsidTr="005047C1">
        <w:trPr>
          <w:trHeight w:val="303"/>
        </w:trPr>
        <w:tc>
          <w:tcPr>
            <w:tcW w:w="5400" w:type="dxa"/>
            <w:shd w:val="clear" w:color="auto" w:fill="auto"/>
          </w:tcPr>
          <w:p w:rsidR="00F47ECE" w:rsidRPr="005047C1" w:rsidRDefault="00BD7CD9" w:rsidP="005047C1">
            <w:pPr>
              <w:spacing w:after="0" w:line="240" w:lineRule="auto"/>
              <w:jc w:val="both"/>
              <w:rPr>
                <w:rFonts w:ascii="Times New Roman" w:eastAsia="Times New Roman" w:hAnsi="Times New Roman" w:cs="Times New Roman"/>
                <w:sz w:val="24"/>
                <w:szCs w:val="24"/>
                <w:shd w:val="clear" w:color="auto" w:fill="FEFEFE"/>
              </w:rPr>
            </w:pPr>
            <w:r w:rsidRPr="005047C1">
              <w:rPr>
                <w:rFonts w:ascii="Times New Roman" w:eastAsia="Times New Roman" w:hAnsi="Times New Roman" w:cs="Times New Roman"/>
                <w:sz w:val="24"/>
                <w:szCs w:val="24"/>
                <w:shd w:val="clear" w:color="auto" w:fill="FEFEFE"/>
              </w:rPr>
              <w:t>4</w:t>
            </w:r>
            <w:r w:rsidR="002B3981" w:rsidRPr="005047C1">
              <w:rPr>
                <w:rFonts w:ascii="Times New Roman" w:eastAsia="Times New Roman" w:hAnsi="Times New Roman" w:cs="Times New Roman"/>
                <w:sz w:val="24"/>
                <w:szCs w:val="24"/>
                <w:shd w:val="clear" w:color="auto" w:fill="FEFEFE"/>
              </w:rPr>
              <w:t>.</w:t>
            </w:r>
            <w:r w:rsidRPr="005047C1">
              <w:rPr>
                <w:rFonts w:ascii="Times New Roman" w:eastAsia="Times New Roman" w:hAnsi="Times New Roman" w:cs="Times New Roman"/>
                <w:sz w:val="24"/>
                <w:szCs w:val="24"/>
                <w:shd w:val="clear" w:color="auto" w:fill="FEFEFE"/>
              </w:rPr>
              <w:t>6</w:t>
            </w:r>
            <w:r w:rsidR="002B3981" w:rsidRPr="005047C1">
              <w:rPr>
                <w:rFonts w:ascii="Times New Roman" w:eastAsia="Times New Roman" w:hAnsi="Times New Roman" w:cs="Times New Roman"/>
                <w:sz w:val="24"/>
                <w:szCs w:val="24"/>
                <w:shd w:val="clear" w:color="auto" w:fill="FEFEFE"/>
              </w:rPr>
              <w:t>. Ведение кадрового делопроизводства в отношении руководителей подведомственных муниципальных учреждений в части подготовки проектов постановлений</w:t>
            </w:r>
          </w:p>
        </w:tc>
        <w:tc>
          <w:tcPr>
            <w:tcW w:w="2228"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shd w:val="clear" w:color="auto" w:fill="FEFEFE"/>
              </w:rPr>
            </w:pPr>
            <w:r w:rsidRPr="005047C1">
              <w:rPr>
                <w:rFonts w:ascii="Times New Roman" w:eastAsia="Times New Roman" w:hAnsi="Times New Roman" w:cs="Times New Roman"/>
                <w:sz w:val="24"/>
                <w:szCs w:val="24"/>
                <w:shd w:val="clear" w:color="auto" w:fill="FEFEFE"/>
              </w:rPr>
              <w:t>Управление образования</w:t>
            </w:r>
          </w:p>
        </w:tc>
        <w:tc>
          <w:tcPr>
            <w:tcW w:w="1843"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shd w:val="clear" w:color="auto" w:fill="FEFEFE"/>
              </w:rPr>
            </w:pPr>
            <w:r w:rsidRPr="005047C1">
              <w:rPr>
                <w:rFonts w:ascii="Times New Roman" w:eastAsia="Times New Roman" w:hAnsi="Times New Roman" w:cs="Times New Roman"/>
                <w:sz w:val="24"/>
                <w:szCs w:val="24"/>
                <w:shd w:val="clear" w:color="auto" w:fill="FEFEFE"/>
              </w:rPr>
              <w:t>2021-2025</w:t>
            </w:r>
          </w:p>
        </w:tc>
        <w:tc>
          <w:tcPr>
            <w:tcW w:w="5293" w:type="dxa"/>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shd w:val="clear" w:color="auto" w:fill="FEFEFE"/>
              </w:rPr>
              <w:t>Осуществление кадрового делопроизводства в отношении руководителей подведомственных муниципальных учреждений в части подготовки проектов постановлений</w:t>
            </w:r>
          </w:p>
        </w:tc>
      </w:tr>
      <w:tr w:rsidR="00F47ECE" w:rsidRPr="00766D60" w:rsidTr="005047C1">
        <w:trPr>
          <w:trHeight w:val="303"/>
        </w:trPr>
        <w:tc>
          <w:tcPr>
            <w:tcW w:w="5400" w:type="dxa"/>
            <w:shd w:val="clear" w:color="auto" w:fill="auto"/>
          </w:tcPr>
          <w:p w:rsidR="00F47ECE" w:rsidRPr="005047C1" w:rsidRDefault="00BD7CD9"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lastRenderedPageBreak/>
              <w:t>4</w:t>
            </w:r>
            <w:r w:rsidR="002B3981" w:rsidRPr="005047C1">
              <w:rPr>
                <w:rFonts w:ascii="Times New Roman" w:eastAsia="Times New Roman" w:hAnsi="Times New Roman" w:cs="Times New Roman"/>
                <w:sz w:val="24"/>
                <w:szCs w:val="24"/>
              </w:rPr>
              <w:t>.</w:t>
            </w:r>
            <w:r w:rsidRPr="005047C1">
              <w:rPr>
                <w:rFonts w:ascii="Times New Roman" w:eastAsia="Times New Roman" w:hAnsi="Times New Roman" w:cs="Times New Roman"/>
                <w:sz w:val="24"/>
                <w:szCs w:val="24"/>
              </w:rPr>
              <w:t>7</w:t>
            </w:r>
            <w:r w:rsidR="002B3981" w:rsidRPr="005047C1">
              <w:rPr>
                <w:rFonts w:ascii="Times New Roman" w:eastAsia="Times New Roman" w:hAnsi="Times New Roman" w:cs="Times New Roman"/>
                <w:sz w:val="24"/>
                <w:szCs w:val="24"/>
              </w:rPr>
              <w:t>. Проведение аттестации руководителей подведомственных учреждений</w:t>
            </w:r>
          </w:p>
        </w:tc>
        <w:tc>
          <w:tcPr>
            <w:tcW w:w="2228"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shd w:val="clear" w:color="auto" w:fill="FEFEFE"/>
              </w:rPr>
            </w:pPr>
            <w:r w:rsidRPr="005047C1">
              <w:rPr>
                <w:rFonts w:ascii="Times New Roman" w:eastAsia="Times New Roman" w:hAnsi="Times New Roman" w:cs="Times New Roman"/>
                <w:sz w:val="24"/>
                <w:szCs w:val="24"/>
                <w:shd w:val="clear" w:color="auto" w:fill="FEFEFE"/>
              </w:rPr>
              <w:t>Управление образования</w:t>
            </w:r>
            <w:r w:rsidR="00F16244" w:rsidRPr="005047C1">
              <w:rPr>
                <w:rFonts w:ascii="Times New Roman" w:eastAsia="Times New Roman" w:hAnsi="Times New Roman" w:cs="Times New Roman"/>
                <w:sz w:val="24"/>
                <w:szCs w:val="24"/>
                <w:shd w:val="clear" w:color="auto" w:fill="FEFEFE"/>
              </w:rPr>
              <w:t xml:space="preserve"> МКОУ ДПО «ИМЦ»</w:t>
            </w:r>
          </w:p>
        </w:tc>
        <w:tc>
          <w:tcPr>
            <w:tcW w:w="1843"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shd w:val="clear" w:color="auto" w:fill="FEFEFE"/>
              </w:rPr>
            </w:pPr>
            <w:r w:rsidRPr="005047C1">
              <w:rPr>
                <w:rFonts w:ascii="Times New Roman" w:eastAsia="Times New Roman" w:hAnsi="Times New Roman" w:cs="Times New Roman"/>
                <w:sz w:val="24"/>
                <w:szCs w:val="24"/>
                <w:shd w:val="clear" w:color="auto" w:fill="FEFEFE"/>
              </w:rPr>
              <w:t>2021-2025</w:t>
            </w:r>
          </w:p>
        </w:tc>
        <w:tc>
          <w:tcPr>
            <w:tcW w:w="5293" w:type="dxa"/>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Будет обеспечено прохождение аттестации всех руководителей подведомственных учреждений на соответствие занимаемой должности первой и высшей квалификационной категории</w:t>
            </w:r>
          </w:p>
        </w:tc>
      </w:tr>
      <w:tr w:rsidR="00F47ECE" w:rsidRPr="00766D60" w:rsidTr="005047C1">
        <w:trPr>
          <w:trHeight w:val="303"/>
        </w:trPr>
        <w:tc>
          <w:tcPr>
            <w:tcW w:w="14764" w:type="dxa"/>
            <w:gridSpan w:val="4"/>
            <w:shd w:val="clear" w:color="auto" w:fill="auto"/>
          </w:tcPr>
          <w:p w:rsidR="00F47ECE" w:rsidRPr="005047C1" w:rsidRDefault="002B3981" w:rsidP="005047C1">
            <w:pPr>
              <w:pStyle w:val="af7"/>
              <w:numPr>
                <w:ilvl w:val="2"/>
                <w:numId w:val="1"/>
              </w:numPr>
              <w:spacing w:after="0" w:line="240" w:lineRule="auto"/>
              <w:ind w:left="0" w:firstLine="0"/>
              <w:jc w:val="center"/>
              <w:rPr>
                <w:rFonts w:ascii="Times New Roman" w:eastAsia="Times New Roman" w:hAnsi="Times New Roman" w:cs="Times New Roman"/>
                <w:b/>
                <w:sz w:val="24"/>
                <w:szCs w:val="24"/>
              </w:rPr>
            </w:pPr>
            <w:r w:rsidRPr="005047C1">
              <w:rPr>
                <w:rFonts w:ascii="Times New Roman" w:eastAsia="Times New Roman" w:hAnsi="Times New Roman" w:cs="Times New Roman"/>
                <w:b/>
                <w:sz w:val="24"/>
                <w:szCs w:val="24"/>
              </w:rPr>
              <w:t>«ОДАРЕННЫЕ ДЕТИ»</w:t>
            </w:r>
          </w:p>
        </w:tc>
      </w:tr>
      <w:tr w:rsidR="00F47ECE" w:rsidRPr="00766D60" w:rsidTr="005047C1">
        <w:trPr>
          <w:trHeight w:val="303"/>
        </w:trPr>
        <w:tc>
          <w:tcPr>
            <w:tcW w:w="14764" w:type="dxa"/>
            <w:gridSpan w:val="4"/>
            <w:shd w:val="clear" w:color="auto" w:fill="auto"/>
          </w:tcPr>
          <w:p w:rsidR="00F47ECE" w:rsidRPr="005047C1" w:rsidRDefault="00BD7CD9" w:rsidP="005047C1">
            <w:pPr>
              <w:pBdr>
                <w:top w:val="nil"/>
                <w:left w:val="nil"/>
                <w:bottom w:val="nil"/>
                <w:right w:val="nil"/>
                <w:between w:val="nil"/>
              </w:pBdr>
              <w:spacing w:after="0" w:line="240" w:lineRule="auto"/>
              <w:ind w:left="-33"/>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 xml:space="preserve">Задача </w:t>
            </w:r>
            <w:r w:rsidR="00DD710A" w:rsidRPr="005047C1">
              <w:rPr>
                <w:rFonts w:ascii="Times New Roman" w:eastAsia="Times New Roman" w:hAnsi="Times New Roman" w:cs="Times New Roman"/>
                <w:sz w:val="24"/>
                <w:szCs w:val="24"/>
              </w:rPr>
              <w:t>3</w:t>
            </w:r>
            <w:r w:rsidR="002B3981" w:rsidRPr="005047C1">
              <w:rPr>
                <w:rFonts w:ascii="Times New Roman" w:eastAsia="Times New Roman" w:hAnsi="Times New Roman" w:cs="Times New Roman"/>
                <w:sz w:val="24"/>
                <w:szCs w:val="24"/>
              </w:rPr>
              <w:t xml:space="preserve">.  </w:t>
            </w:r>
            <w:r w:rsidR="00226824" w:rsidRPr="005047C1">
              <w:rPr>
                <w:rFonts w:ascii="Times New Roman" w:eastAsia="Times New Roman" w:hAnsi="Times New Roman" w:cs="Times New Roman"/>
                <w:sz w:val="24"/>
                <w:szCs w:val="24"/>
              </w:rPr>
              <w:t xml:space="preserve">Формирование условий для активного включения молодежи в социальную и экономическую жизнь общества, популяризации здорового образа жизни, развития нравственных и духовных ценностей, занятий творчеством, развития системы профессиональной ориентации, повышения активности школьников в освоении и получении новых знаний. </w:t>
            </w:r>
          </w:p>
        </w:tc>
      </w:tr>
      <w:tr w:rsidR="00F47ECE" w:rsidRPr="00766D60" w:rsidTr="005047C1">
        <w:trPr>
          <w:trHeight w:val="1423"/>
        </w:trPr>
        <w:tc>
          <w:tcPr>
            <w:tcW w:w="5400" w:type="dxa"/>
            <w:shd w:val="clear" w:color="auto" w:fill="auto"/>
          </w:tcPr>
          <w:p w:rsidR="00F47ECE" w:rsidRPr="005047C1" w:rsidRDefault="00A81605"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5</w:t>
            </w:r>
            <w:r w:rsidR="002B3981" w:rsidRPr="005047C1">
              <w:rPr>
                <w:rFonts w:ascii="Times New Roman" w:eastAsia="Times New Roman" w:hAnsi="Times New Roman" w:cs="Times New Roman"/>
                <w:sz w:val="24"/>
                <w:szCs w:val="24"/>
              </w:rPr>
              <w:t>.</w:t>
            </w:r>
            <w:r w:rsidR="00BD7CD9" w:rsidRPr="005047C1">
              <w:rPr>
                <w:rFonts w:ascii="Times New Roman" w:eastAsia="Times New Roman" w:hAnsi="Times New Roman" w:cs="Times New Roman"/>
                <w:sz w:val="24"/>
                <w:szCs w:val="24"/>
              </w:rPr>
              <w:t>1.</w:t>
            </w:r>
            <w:r w:rsidR="002B3981" w:rsidRPr="005047C1">
              <w:rPr>
                <w:rFonts w:ascii="Times New Roman" w:eastAsia="Times New Roman" w:hAnsi="Times New Roman" w:cs="Times New Roman"/>
                <w:sz w:val="24"/>
                <w:szCs w:val="24"/>
              </w:rPr>
              <w:t xml:space="preserve">  Создание новых мест дополнительного образования детей в образовательных учреждениях района</w:t>
            </w:r>
          </w:p>
        </w:tc>
        <w:tc>
          <w:tcPr>
            <w:tcW w:w="2228"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МАОУ ДО ДЮСШ</w:t>
            </w:r>
          </w:p>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МБОУ ДО ДДТ</w:t>
            </w:r>
          </w:p>
          <w:p w:rsidR="001B4099" w:rsidRPr="005047C1" w:rsidRDefault="001B4099"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Образовательные учреждения</w:t>
            </w:r>
          </w:p>
          <w:p w:rsidR="00F47ECE" w:rsidRPr="005047C1" w:rsidRDefault="00F47ECE" w:rsidP="005047C1">
            <w:pPr>
              <w:spacing w:after="0" w:line="240" w:lineRule="auto"/>
              <w:jc w:val="center"/>
              <w:rPr>
                <w:rFonts w:ascii="Times New Roman" w:eastAsia="Times New Roman" w:hAnsi="Times New Roman" w:cs="Times New Roman"/>
                <w:sz w:val="24"/>
                <w:szCs w:val="24"/>
              </w:rPr>
            </w:pPr>
          </w:p>
        </w:tc>
        <w:tc>
          <w:tcPr>
            <w:tcW w:w="1843"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2021</w:t>
            </w:r>
          </w:p>
        </w:tc>
        <w:tc>
          <w:tcPr>
            <w:tcW w:w="5293" w:type="dxa"/>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В 2021 году  на базе 5 образовательных организаций, МАОУ ДО ДЮСШ, МБОУ ДО ДДТ будут созданы 570 новых мест дополнительного образования</w:t>
            </w:r>
          </w:p>
        </w:tc>
      </w:tr>
      <w:tr w:rsidR="00F47ECE" w:rsidRPr="00766D60" w:rsidTr="005047C1">
        <w:trPr>
          <w:trHeight w:val="303"/>
        </w:trPr>
        <w:tc>
          <w:tcPr>
            <w:tcW w:w="5400" w:type="dxa"/>
            <w:shd w:val="clear" w:color="auto" w:fill="auto"/>
          </w:tcPr>
          <w:p w:rsidR="00F47ECE" w:rsidRPr="005047C1" w:rsidRDefault="00A81605"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5</w:t>
            </w:r>
            <w:r w:rsidR="002B3981" w:rsidRPr="005047C1">
              <w:rPr>
                <w:rFonts w:ascii="Times New Roman" w:eastAsia="Times New Roman" w:hAnsi="Times New Roman" w:cs="Times New Roman"/>
                <w:sz w:val="24"/>
                <w:szCs w:val="24"/>
              </w:rPr>
              <w:t>.</w:t>
            </w:r>
            <w:r w:rsidR="00F57194" w:rsidRPr="005047C1">
              <w:rPr>
                <w:rFonts w:ascii="Times New Roman" w:eastAsia="Times New Roman" w:hAnsi="Times New Roman" w:cs="Times New Roman"/>
                <w:sz w:val="24"/>
                <w:szCs w:val="24"/>
              </w:rPr>
              <w:t>2</w:t>
            </w:r>
            <w:r w:rsidR="002B3981" w:rsidRPr="005047C1">
              <w:rPr>
                <w:rFonts w:ascii="Times New Roman" w:eastAsia="Times New Roman" w:hAnsi="Times New Roman" w:cs="Times New Roman"/>
                <w:sz w:val="24"/>
                <w:szCs w:val="24"/>
              </w:rPr>
              <w:t>. Совершенствование функционирования  муниципального опорного центра (МОЦ) дополнительного образования детей, муниципального ресурсного центра (МРЦ) выявления, развития и поддержки одарённых и талантливых детей на базе МБОУ ДО ДДТ</w:t>
            </w:r>
          </w:p>
          <w:p w:rsidR="00F47ECE" w:rsidRPr="005047C1" w:rsidRDefault="00F47ECE" w:rsidP="005047C1">
            <w:pPr>
              <w:spacing w:after="0" w:line="240" w:lineRule="auto"/>
              <w:jc w:val="both"/>
              <w:rPr>
                <w:rFonts w:ascii="Times New Roman" w:eastAsia="Times New Roman" w:hAnsi="Times New Roman" w:cs="Times New Roman"/>
                <w:sz w:val="24"/>
                <w:szCs w:val="24"/>
              </w:rPr>
            </w:pPr>
          </w:p>
        </w:tc>
        <w:tc>
          <w:tcPr>
            <w:tcW w:w="2228"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МАОУ ДО ДЮСШ</w:t>
            </w:r>
          </w:p>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МБОУ ДО ДДТ</w:t>
            </w:r>
          </w:p>
          <w:p w:rsidR="001B4099" w:rsidRPr="005047C1" w:rsidRDefault="001B4099"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Образовательные учреждения</w:t>
            </w:r>
          </w:p>
          <w:p w:rsidR="00F47ECE" w:rsidRPr="005047C1" w:rsidRDefault="001B4099"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Дополнительное образование</w:t>
            </w:r>
          </w:p>
        </w:tc>
        <w:tc>
          <w:tcPr>
            <w:tcW w:w="1843"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2021-2025</w:t>
            </w:r>
          </w:p>
        </w:tc>
        <w:tc>
          <w:tcPr>
            <w:tcW w:w="5293" w:type="dxa"/>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Создание условий для инновационной образовательной, проектной, исследовательской деятельности. Увеличение компетентных педагогических кадров, работающих с высокомотивированными и одарёнными детьми</w:t>
            </w:r>
          </w:p>
        </w:tc>
      </w:tr>
      <w:tr w:rsidR="00F47ECE" w:rsidRPr="00766D60" w:rsidTr="005047C1">
        <w:trPr>
          <w:trHeight w:val="303"/>
        </w:trPr>
        <w:tc>
          <w:tcPr>
            <w:tcW w:w="14764" w:type="dxa"/>
            <w:gridSpan w:val="4"/>
            <w:shd w:val="clear" w:color="auto" w:fill="auto"/>
          </w:tcPr>
          <w:p w:rsidR="00F47ECE" w:rsidRPr="005047C1" w:rsidRDefault="00F57194"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 xml:space="preserve">Задача </w:t>
            </w:r>
            <w:r w:rsidR="00DD710A" w:rsidRPr="005047C1">
              <w:rPr>
                <w:rFonts w:ascii="Times New Roman" w:eastAsia="Times New Roman" w:hAnsi="Times New Roman" w:cs="Times New Roman"/>
                <w:sz w:val="24"/>
                <w:szCs w:val="24"/>
              </w:rPr>
              <w:t>5</w:t>
            </w:r>
            <w:r w:rsidRPr="005047C1">
              <w:rPr>
                <w:rFonts w:ascii="Times New Roman" w:eastAsia="Times New Roman" w:hAnsi="Times New Roman" w:cs="Times New Roman"/>
                <w:sz w:val="24"/>
                <w:szCs w:val="24"/>
              </w:rPr>
              <w:t>.</w:t>
            </w:r>
            <w:r w:rsidR="002B3981" w:rsidRPr="005047C1">
              <w:rPr>
                <w:rFonts w:ascii="Times New Roman" w:eastAsia="Times New Roman" w:hAnsi="Times New Roman" w:cs="Times New Roman"/>
                <w:sz w:val="24"/>
                <w:szCs w:val="24"/>
              </w:rPr>
              <w:t xml:space="preserve"> </w:t>
            </w:r>
            <w:r w:rsidR="00226824" w:rsidRPr="005047C1">
              <w:rPr>
                <w:rFonts w:ascii="Times New Roman" w:eastAsia="Times New Roman" w:hAnsi="Times New Roman" w:cs="Times New Roman"/>
                <w:sz w:val="24"/>
                <w:szCs w:val="24"/>
              </w:rPr>
              <w:t>Создание условий для выявления и развития одаренности у детей и учащейся молодежи, способствующих их профессиональному и личностному становлению</w:t>
            </w:r>
          </w:p>
        </w:tc>
      </w:tr>
      <w:tr w:rsidR="00F47ECE" w:rsidRPr="00766D60" w:rsidTr="005047C1">
        <w:trPr>
          <w:trHeight w:val="1437"/>
        </w:trPr>
        <w:tc>
          <w:tcPr>
            <w:tcW w:w="5400" w:type="dxa"/>
            <w:shd w:val="clear" w:color="auto" w:fill="auto"/>
          </w:tcPr>
          <w:p w:rsidR="00F47ECE" w:rsidRPr="005047C1" w:rsidRDefault="00BD7CD9"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5</w:t>
            </w:r>
            <w:r w:rsidR="00F57194" w:rsidRPr="005047C1">
              <w:rPr>
                <w:rFonts w:ascii="Times New Roman" w:eastAsia="Times New Roman" w:hAnsi="Times New Roman" w:cs="Times New Roman"/>
                <w:sz w:val="24"/>
                <w:szCs w:val="24"/>
              </w:rPr>
              <w:t>.</w:t>
            </w:r>
            <w:r w:rsidRPr="005047C1">
              <w:rPr>
                <w:rFonts w:ascii="Times New Roman" w:eastAsia="Times New Roman" w:hAnsi="Times New Roman" w:cs="Times New Roman"/>
                <w:sz w:val="24"/>
                <w:szCs w:val="24"/>
              </w:rPr>
              <w:t>3</w:t>
            </w:r>
            <w:r w:rsidR="002B3981" w:rsidRPr="005047C1">
              <w:rPr>
                <w:rFonts w:ascii="Times New Roman" w:eastAsia="Times New Roman" w:hAnsi="Times New Roman" w:cs="Times New Roman"/>
                <w:sz w:val="24"/>
                <w:szCs w:val="24"/>
              </w:rPr>
              <w:t>. Создан региональный навигатор дополнительного образования детей.</w:t>
            </w:r>
          </w:p>
          <w:p w:rsidR="00F47ECE" w:rsidRPr="005047C1" w:rsidRDefault="00F47ECE" w:rsidP="005047C1">
            <w:pPr>
              <w:spacing w:after="0" w:line="240" w:lineRule="auto"/>
              <w:jc w:val="both"/>
              <w:rPr>
                <w:rFonts w:ascii="Times New Roman" w:eastAsia="Times New Roman" w:hAnsi="Times New Roman" w:cs="Times New Roman"/>
                <w:sz w:val="24"/>
                <w:szCs w:val="24"/>
              </w:rPr>
            </w:pPr>
          </w:p>
        </w:tc>
        <w:tc>
          <w:tcPr>
            <w:tcW w:w="2228"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МАОУ ДО ДЮСШ</w:t>
            </w:r>
          </w:p>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МБОУ ДО ДДТ</w:t>
            </w:r>
          </w:p>
          <w:p w:rsidR="00F47ECE" w:rsidRPr="005047C1" w:rsidRDefault="001B4099"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Образовательные учреждения</w:t>
            </w:r>
          </w:p>
        </w:tc>
        <w:tc>
          <w:tcPr>
            <w:tcW w:w="1843"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2021-2025</w:t>
            </w:r>
          </w:p>
        </w:tc>
        <w:tc>
          <w:tcPr>
            <w:tcW w:w="5293" w:type="dxa"/>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Обеспечение доступа к современным общеразвивающим программам дополнительного образования детей</w:t>
            </w:r>
          </w:p>
        </w:tc>
      </w:tr>
      <w:tr w:rsidR="00F47ECE" w:rsidRPr="00766D60" w:rsidTr="005047C1">
        <w:trPr>
          <w:trHeight w:val="303"/>
        </w:trPr>
        <w:tc>
          <w:tcPr>
            <w:tcW w:w="5400" w:type="dxa"/>
            <w:shd w:val="clear" w:color="auto" w:fill="auto"/>
          </w:tcPr>
          <w:p w:rsidR="00F47ECE" w:rsidRPr="005047C1" w:rsidRDefault="00BD7CD9"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5</w:t>
            </w:r>
            <w:r w:rsidR="002B3981" w:rsidRPr="005047C1">
              <w:rPr>
                <w:rFonts w:ascii="Times New Roman" w:eastAsia="Times New Roman" w:hAnsi="Times New Roman" w:cs="Times New Roman"/>
                <w:sz w:val="24"/>
                <w:szCs w:val="24"/>
              </w:rPr>
              <w:t>.</w:t>
            </w:r>
            <w:r w:rsidR="000E4559" w:rsidRPr="005047C1">
              <w:rPr>
                <w:rFonts w:ascii="Times New Roman" w:eastAsia="Times New Roman" w:hAnsi="Times New Roman" w:cs="Times New Roman"/>
                <w:sz w:val="24"/>
                <w:szCs w:val="24"/>
              </w:rPr>
              <w:t>4</w:t>
            </w:r>
            <w:r w:rsidR="002B3981" w:rsidRPr="005047C1">
              <w:rPr>
                <w:rFonts w:ascii="Times New Roman" w:eastAsia="Times New Roman" w:hAnsi="Times New Roman" w:cs="Times New Roman"/>
                <w:sz w:val="24"/>
                <w:szCs w:val="24"/>
              </w:rPr>
              <w:t>.</w:t>
            </w:r>
            <w:r w:rsidR="00C40EBC" w:rsidRPr="005047C1">
              <w:rPr>
                <w:rFonts w:ascii="Times New Roman" w:eastAsia="Times New Roman" w:hAnsi="Times New Roman" w:cs="Times New Roman"/>
                <w:sz w:val="24"/>
                <w:szCs w:val="24"/>
              </w:rPr>
              <w:t xml:space="preserve"> </w:t>
            </w:r>
            <w:r w:rsidR="002B3981" w:rsidRPr="005047C1">
              <w:rPr>
                <w:rFonts w:ascii="Times New Roman" w:eastAsia="Times New Roman" w:hAnsi="Times New Roman" w:cs="Times New Roman"/>
                <w:sz w:val="24"/>
                <w:szCs w:val="24"/>
              </w:rPr>
              <w:t>Оказание психологической помощи талантливым и одарённым детям, родителям и педагогам в решении возникающих у них проблем</w:t>
            </w:r>
          </w:p>
        </w:tc>
        <w:tc>
          <w:tcPr>
            <w:tcW w:w="2228" w:type="dxa"/>
            <w:shd w:val="clear" w:color="auto" w:fill="auto"/>
          </w:tcPr>
          <w:p w:rsidR="001B4099" w:rsidRPr="005047C1" w:rsidRDefault="001B4099"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Образовательные учреждения</w:t>
            </w:r>
          </w:p>
          <w:p w:rsidR="00F47ECE" w:rsidRPr="005047C1" w:rsidRDefault="00F47ECE" w:rsidP="005047C1">
            <w:pPr>
              <w:spacing w:after="0" w:line="240" w:lineRule="auto"/>
              <w:jc w:val="center"/>
              <w:rPr>
                <w:rFonts w:ascii="Times New Roman" w:eastAsia="Times New Roman" w:hAnsi="Times New Roman" w:cs="Times New Roman"/>
                <w:sz w:val="24"/>
                <w:szCs w:val="24"/>
              </w:rPr>
            </w:pPr>
          </w:p>
        </w:tc>
        <w:tc>
          <w:tcPr>
            <w:tcW w:w="1843"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2021-2025</w:t>
            </w:r>
          </w:p>
        </w:tc>
        <w:tc>
          <w:tcPr>
            <w:tcW w:w="5293" w:type="dxa"/>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Создание условий для успешности каждого ребенка независимо от места жительства и социально-экономического статуса семей.</w:t>
            </w:r>
          </w:p>
        </w:tc>
      </w:tr>
      <w:tr w:rsidR="00F47ECE" w:rsidRPr="00766D60" w:rsidTr="005047C1">
        <w:trPr>
          <w:trHeight w:val="303"/>
        </w:trPr>
        <w:tc>
          <w:tcPr>
            <w:tcW w:w="14764" w:type="dxa"/>
            <w:gridSpan w:val="4"/>
            <w:shd w:val="clear" w:color="auto" w:fill="auto"/>
          </w:tcPr>
          <w:p w:rsidR="00F47ECE" w:rsidRPr="005047C1" w:rsidRDefault="002B3981" w:rsidP="005047C1">
            <w:pPr>
              <w:pStyle w:val="af7"/>
              <w:numPr>
                <w:ilvl w:val="2"/>
                <w:numId w:val="1"/>
              </w:numPr>
              <w:spacing w:after="0" w:line="240" w:lineRule="auto"/>
              <w:ind w:left="0" w:firstLine="0"/>
              <w:jc w:val="center"/>
              <w:rPr>
                <w:rFonts w:ascii="Times New Roman" w:eastAsia="Times New Roman" w:hAnsi="Times New Roman" w:cs="Times New Roman"/>
                <w:sz w:val="24"/>
                <w:szCs w:val="24"/>
              </w:rPr>
            </w:pPr>
            <w:r w:rsidRPr="005047C1">
              <w:rPr>
                <w:rFonts w:ascii="Times New Roman" w:eastAsia="Times New Roman" w:hAnsi="Times New Roman" w:cs="Times New Roman"/>
                <w:b/>
                <w:sz w:val="24"/>
                <w:szCs w:val="24"/>
              </w:rPr>
              <w:t>«ОРГАНИЗАЦИЯ ОТДЫХА И ОЗДОРОВЛЕНИЯ ДЕТЕЙ В КАНИКУЛЯРНОЕ ВРЕМЯ</w:t>
            </w:r>
            <w:r w:rsidR="003D02EA" w:rsidRPr="005047C1">
              <w:rPr>
                <w:rFonts w:ascii="Times New Roman" w:eastAsia="Times New Roman" w:hAnsi="Times New Roman" w:cs="Times New Roman"/>
                <w:b/>
                <w:sz w:val="24"/>
                <w:szCs w:val="24"/>
              </w:rPr>
              <w:t>»</w:t>
            </w:r>
          </w:p>
        </w:tc>
      </w:tr>
      <w:tr w:rsidR="00F47ECE" w:rsidRPr="00F57194" w:rsidTr="005047C1">
        <w:trPr>
          <w:trHeight w:val="439"/>
        </w:trPr>
        <w:tc>
          <w:tcPr>
            <w:tcW w:w="14764" w:type="dxa"/>
            <w:gridSpan w:val="4"/>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 xml:space="preserve">Задача </w:t>
            </w:r>
            <w:r w:rsidR="00DD710A" w:rsidRPr="005047C1">
              <w:rPr>
                <w:rFonts w:ascii="Times New Roman" w:eastAsia="Times New Roman" w:hAnsi="Times New Roman" w:cs="Times New Roman"/>
                <w:sz w:val="24"/>
                <w:szCs w:val="24"/>
              </w:rPr>
              <w:t>3</w:t>
            </w:r>
            <w:r w:rsidR="00F57194" w:rsidRPr="005047C1">
              <w:rPr>
                <w:rFonts w:ascii="Times New Roman" w:eastAsia="Times New Roman" w:hAnsi="Times New Roman" w:cs="Times New Roman"/>
                <w:sz w:val="24"/>
                <w:szCs w:val="24"/>
              </w:rPr>
              <w:t>.</w:t>
            </w:r>
            <w:r w:rsidRPr="005047C1">
              <w:rPr>
                <w:rFonts w:ascii="Times New Roman" w:eastAsia="Times New Roman" w:hAnsi="Times New Roman" w:cs="Times New Roman"/>
                <w:sz w:val="24"/>
                <w:szCs w:val="24"/>
              </w:rPr>
              <w:t xml:space="preserve"> </w:t>
            </w:r>
            <w:r w:rsidR="00F57194" w:rsidRPr="005047C1">
              <w:rPr>
                <w:rFonts w:ascii="Times New Roman" w:eastAsia="Times New Roman" w:hAnsi="Times New Roman" w:cs="Times New Roman"/>
                <w:sz w:val="24"/>
                <w:szCs w:val="24"/>
              </w:rPr>
              <w:t>Формирование условий для активного включения молодежи в социальную и экономическую жизнь общества, популяризации здорового образа жизни, развития нравственных и духовных ценностей, занятий творчеством, развития системы профессиональной ориентации, повышения активности школьников в освоении и получении новых знаний.</w:t>
            </w:r>
          </w:p>
        </w:tc>
      </w:tr>
      <w:tr w:rsidR="00F47ECE" w:rsidRPr="00766D60" w:rsidTr="005047C1">
        <w:trPr>
          <w:trHeight w:val="303"/>
        </w:trPr>
        <w:tc>
          <w:tcPr>
            <w:tcW w:w="5400" w:type="dxa"/>
            <w:shd w:val="clear" w:color="auto" w:fill="auto"/>
          </w:tcPr>
          <w:p w:rsidR="00F47ECE" w:rsidRPr="005047C1" w:rsidRDefault="000E4559"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lastRenderedPageBreak/>
              <w:t>6.1.</w:t>
            </w:r>
            <w:r w:rsidR="002B3981" w:rsidRPr="005047C1">
              <w:rPr>
                <w:rFonts w:ascii="Times New Roman" w:eastAsia="Times New Roman" w:hAnsi="Times New Roman" w:cs="Times New Roman"/>
                <w:sz w:val="24"/>
                <w:szCs w:val="24"/>
              </w:rPr>
              <w:t xml:space="preserve"> Обеспечение преемственности воспитательной работы общеобразовательных организаций и учреждений дополнительного образования детей по формированию развития интересов детей, физического совершенства школьников</w:t>
            </w:r>
          </w:p>
        </w:tc>
        <w:tc>
          <w:tcPr>
            <w:tcW w:w="2228"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О</w:t>
            </w:r>
            <w:r w:rsidR="00766D60" w:rsidRPr="005047C1">
              <w:rPr>
                <w:rFonts w:ascii="Times New Roman" w:eastAsia="Times New Roman" w:hAnsi="Times New Roman" w:cs="Times New Roman"/>
                <w:sz w:val="24"/>
                <w:szCs w:val="24"/>
              </w:rPr>
              <w:t>бразовательные учреждения</w:t>
            </w:r>
          </w:p>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Управление образования</w:t>
            </w:r>
          </w:p>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МАОУ ДО ДЮСШ</w:t>
            </w:r>
          </w:p>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МБОУ ДО ДДТ</w:t>
            </w:r>
          </w:p>
        </w:tc>
        <w:tc>
          <w:tcPr>
            <w:tcW w:w="1843"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2021-2025</w:t>
            </w:r>
          </w:p>
        </w:tc>
        <w:tc>
          <w:tcPr>
            <w:tcW w:w="5293" w:type="dxa"/>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Обеспечение качественного отдыха и оздоровления детей и подростков Чистоозерного района, систематизация работы оздоровительных учреждений, расположенных на территории Чистоозерного район</w:t>
            </w:r>
          </w:p>
        </w:tc>
      </w:tr>
      <w:tr w:rsidR="00F47ECE" w:rsidRPr="00766D60" w:rsidTr="005047C1">
        <w:trPr>
          <w:trHeight w:val="303"/>
        </w:trPr>
        <w:tc>
          <w:tcPr>
            <w:tcW w:w="5400" w:type="dxa"/>
            <w:shd w:val="clear" w:color="auto" w:fill="auto"/>
          </w:tcPr>
          <w:p w:rsidR="00F47ECE" w:rsidRPr="005047C1" w:rsidRDefault="000E4559"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6</w:t>
            </w:r>
            <w:r w:rsidR="00F42526" w:rsidRPr="005047C1">
              <w:rPr>
                <w:rFonts w:ascii="Times New Roman" w:eastAsia="Times New Roman" w:hAnsi="Times New Roman" w:cs="Times New Roman"/>
                <w:sz w:val="24"/>
                <w:szCs w:val="24"/>
              </w:rPr>
              <w:t>.</w:t>
            </w:r>
            <w:r w:rsidR="002B3981" w:rsidRPr="005047C1">
              <w:rPr>
                <w:rFonts w:ascii="Times New Roman" w:eastAsia="Times New Roman" w:hAnsi="Times New Roman" w:cs="Times New Roman"/>
                <w:sz w:val="24"/>
                <w:szCs w:val="24"/>
              </w:rPr>
              <w:t>2.Обеспечение в приоритетном порядке отдыха, оздоровления и занятости детей-сирот и детей, оставшихся без попечения родителей, детей из приемных, многодетных и неполных семей, детей-инвалидов, а также детей, оказавшихся в трудной жизненной ситуации</w:t>
            </w:r>
          </w:p>
        </w:tc>
        <w:tc>
          <w:tcPr>
            <w:tcW w:w="2228"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Управление образования</w:t>
            </w:r>
          </w:p>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МБОУ ДО ДДТ</w:t>
            </w:r>
          </w:p>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КЦСОН</w:t>
            </w:r>
          </w:p>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«Центр социальной поддержки населения»</w:t>
            </w:r>
          </w:p>
        </w:tc>
        <w:tc>
          <w:tcPr>
            <w:tcW w:w="1843" w:type="dxa"/>
            <w:shd w:val="clear" w:color="auto" w:fill="auto"/>
          </w:tcPr>
          <w:p w:rsidR="00F47ECE" w:rsidRPr="005047C1" w:rsidRDefault="002B3981" w:rsidP="005047C1">
            <w:pPr>
              <w:spacing w:after="0" w:line="240" w:lineRule="auto"/>
              <w:jc w:val="cente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2021-2025</w:t>
            </w:r>
          </w:p>
        </w:tc>
        <w:tc>
          <w:tcPr>
            <w:tcW w:w="5293" w:type="dxa"/>
            <w:shd w:val="clear" w:color="auto" w:fill="auto"/>
          </w:tcPr>
          <w:p w:rsidR="00F47ECE" w:rsidRPr="005047C1" w:rsidRDefault="002B3981" w:rsidP="005047C1">
            <w:pP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Обеспечение постоянной занятости и заинтересованности детей во время отдыха и безопасности отдыхающих</w:t>
            </w:r>
          </w:p>
        </w:tc>
      </w:tr>
    </w:tbl>
    <w:p w:rsidR="00CE0568" w:rsidRDefault="00CE0568" w:rsidP="00DF0B0D">
      <w:pPr>
        <w:widowControl w:val="0"/>
        <w:spacing w:after="0" w:line="240" w:lineRule="auto"/>
        <w:jc w:val="both"/>
        <w:rPr>
          <w:rFonts w:ascii="Times New Roman" w:eastAsia="Times New Roman" w:hAnsi="Times New Roman" w:cs="Times New Roman"/>
          <w:sz w:val="24"/>
          <w:szCs w:val="24"/>
        </w:rPr>
      </w:pPr>
    </w:p>
    <w:p w:rsidR="00CE0568" w:rsidRDefault="00CE0568" w:rsidP="00DF0B0D">
      <w:pPr>
        <w:widowControl w:val="0"/>
        <w:spacing w:after="0" w:line="240" w:lineRule="auto"/>
        <w:jc w:val="both"/>
        <w:rPr>
          <w:rFonts w:ascii="Times New Roman" w:eastAsia="Times New Roman" w:hAnsi="Times New Roman" w:cs="Times New Roman"/>
          <w:sz w:val="24"/>
          <w:szCs w:val="24"/>
        </w:rPr>
      </w:pPr>
    </w:p>
    <w:p w:rsidR="00F57194" w:rsidRDefault="00F57194" w:rsidP="00DF0B0D">
      <w:pPr>
        <w:widowControl w:val="0"/>
        <w:spacing w:after="0" w:line="240" w:lineRule="auto"/>
        <w:jc w:val="both"/>
        <w:rPr>
          <w:rFonts w:ascii="Times New Roman" w:eastAsia="Times New Roman" w:hAnsi="Times New Roman" w:cs="Times New Roman"/>
          <w:sz w:val="24"/>
          <w:szCs w:val="24"/>
        </w:rPr>
      </w:pPr>
    </w:p>
    <w:p w:rsidR="00F57194" w:rsidRDefault="00F57194" w:rsidP="00DF0B0D">
      <w:pPr>
        <w:widowControl w:val="0"/>
        <w:spacing w:after="0" w:line="240" w:lineRule="auto"/>
        <w:jc w:val="both"/>
        <w:rPr>
          <w:rFonts w:ascii="Times New Roman" w:eastAsia="Times New Roman" w:hAnsi="Times New Roman" w:cs="Times New Roman"/>
          <w:sz w:val="24"/>
          <w:szCs w:val="24"/>
        </w:rPr>
      </w:pPr>
    </w:p>
    <w:p w:rsidR="00F57194" w:rsidRDefault="00F57194" w:rsidP="00DF0B0D">
      <w:pPr>
        <w:widowControl w:val="0"/>
        <w:spacing w:after="0" w:line="240" w:lineRule="auto"/>
        <w:jc w:val="both"/>
        <w:rPr>
          <w:rFonts w:ascii="Times New Roman" w:eastAsia="Times New Roman" w:hAnsi="Times New Roman" w:cs="Times New Roman"/>
          <w:sz w:val="24"/>
          <w:szCs w:val="24"/>
        </w:rPr>
      </w:pPr>
    </w:p>
    <w:p w:rsidR="00F57194" w:rsidRDefault="00F57194" w:rsidP="00DF0B0D">
      <w:pPr>
        <w:widowControl w:val="0"/>
        <w:spacing w:after="0" w:line="240" w:lineRule="auto"/>
        <w:jc w:val="both"/>
        <w:rPr>
          <w:rFonts w:ascii="Times New Roman" w:eastAsia="Times New Roman" w:hAnsi="Times New Roman" w:cs="Times New Roman"/>
          <w:sz w:val="24"/>
          <w:szCs w:val="24"/>
        </w:rPr>
      </w:pPr>
    </w:p>
    <w:p w:rsidR="00DF0B0D" w:rsidRDefault="00DF0B0D" w:rsidP="00DF0B0D">
      <w:pPr>
        <w:widowControl w:val="0"/>
        <w:spacing w:after="0" w:line="240" w:lineRule="auto"/>
        <w:jc w:val="both"/>
        <w:rPr>
          <w:rFonts w:ascii="Times New Roman" w:eastAsia="Times New Roman" w:hAnsi="Times New Roman" w:cs="Times New Roman"/>
          <w:sz w:val="24"/>
          <w:szCs w:val="24"/>
        </w:rPr>
      </w:pPr>
    </w:p>
    <w:p w:rsidR="008A5335" w:rsidRDefault="008A5335" w:rsidP="00DF0B0D">
      <w:pPr>
        <w:widowControl w:val="0"/>
        <w:spacing w:after="0" w:line="240" w:lineRule="auto"/>
        <w:jc w:val="both"/>
        <w:rPr>
          <w:rFonts w:ascii="Times New Roman" w:eastAsia="Times New Roman" w:hAnsi="Times New Roman" w:cs="Times New Roman"/>
          <w:sz w:val="24"/>
          <w:szCs w:val="24"/>
        </w:rPr>
      </w:pPr>
    </w:p>
    <w:p w:rsidR="008A5335" w:rsidRDefault="008A5335" w:rsidP="00DF0B0D">
      <w:pPr>
        <w:widowControl w:val="0"/>
        <w:spacing w:after="0" w:line="240" w:lineRule="auto"/>
        <w:jc w:val="both"/>
        <w:rPr>
          <w:rFonts w:ascii="Times New Roman" w:eastAsia="Times New Roman" w:hAnsi="Times New Roman" w:cs="Times New Roman"/>
          <w:sz w:val="24"/>
          <w:szCs w:val="24"/>
        </w:rPr>
      </w:pPr>
    </w:p>
    <w:p w:rsidR="008A5335" w:rsidRDefault="008A5335" w:rsidP="00DF0B0D">
      <w:pPr>
        <w:widowControl w:val="0"/>
        <w:spacing w:after="0" w:line="240" w:lineRule="auto"/>
        <w:jc w:val="both"/>
        <w:rPr>
          <w:rFonts w:ascii="Times New Roman" w:eastAsia="Times New Roman" w:hAnsi="Times New Roman" w:cs="Times New Roman"/>
          <w:sz w:val="24"/>
          <w:szCs w:val="24"/>
        </w:rPr>
      </w:pPr>
    </w:p>
    <w:p w:rsidR="008A5335" w:rsidRDefault="008A5335" w:rsidP="00DF0B0D">
      <w:pPr>
        <w:widowControl w:val="0"/>
        <w:spacing w:after="0" w:line="240" w:lineRule="auto"/>
        <w:jc w:val="both"/>
        <w:rPr>
          <w:rFonts w:ascii="Times New Roman" w:eastAsia="Times New Roman" w:hAnsi="Times New Roman" w:cs="Times New Roman"/>
          <w:sz w:val="24"/>
          <w:szCs w:val="24"/>
        </w:rPr>
      </w:pPr>
    </w:p>
    <w:p w:rsidR="008A5335" w:rsidRDefault="008A5335" w:rsidP="00DF0B0D">
      <w:pPr>
        <w:widowControl w:val="0"/>
        <w:spacing w:after="0" w:line="240" w:lineRule="auto"/>
        <w:jc w:val="both"/>
        <w:rPr>
          <w:rFonts w:ascii="Times New Roman" w:eastAsia="Times New Roman" w:hAnsi="Times New Roman" w:cs="Times New Roman"/>
          <w:sz w:val="24"/>
          <w:szCs w:val="24"/>
        </w:rPr>
      </w:pPr>
    </w:p>
    <w:p w:rsidR="008A5335" w:rsidRDefault="008A5335" w:rsidP="00DF0B0D">
      <w:pPr>
        <w:widowControl w:val="0"/>
        <w:spacing w:after="0" w:line="240" w:lineRule="auto"/>
        <w:jc w:val="both"/>
        <w:rPr>
          <w:rFonts w:ascii="Times New Roman" w:eastAsia="Times New Roman" w:hAnsi="Times New Roman" w:cs="Times New Roman"/>
          <w:sz w:val="24"/>
          <w:szCs w:val="24"/>
        </w:rPr>
      </w:pPr>
    </w:p>
    <w:p w:rsidR="008A5335" w:rsidRDefault="008A5335" w:rsidP="00DF0B0D">
      <w:pPr>
        <w:widowControl w:val="0"/>
        <w:spacing w:after="0" w:line="240" w:lineRule="auto"/>
        <w:jc w:val="both"/>
        <w:rPr>
          <w:rFonts w:ascii="Times New Roman" w:eastAsia="Times New Roman" w:hAnsi="Times New Roman" w:cs="Times New Roman"/>
          <w:sz w:val="24"/>
          <w:szCs w:val="24"/>
        </w:rPr>
      </w:pPr>
    </w:p>
    <w:p w:rsidR="008A5335" w:rsidRDefault="008A5335" w:rsidP="00DF0B0D">
      <w:pPr>
        <w:widowControl w:val="0"/>
        <w:spacing w:after="0" w:line="240" w:lineRule="auto"/>
        <w:jc w:val="both"/>
        <w:rPr>
          <w:rFonts w:ascii="Times New Roman" w:eastAsia="Times New Roman" w:hAnsi="Times New Roman" w:cs="Times New Roman"/>
          <w:sz w:val="24"/>
          <w:szCs w:val="24"/>
        </w:rPr>
      </w:pPr>
    </w:p>
    <w:p w:rsidR="008A5335" w:rsidRDefault="008A5335" w:rsidP="00DF0B0D">
      <w:pPr>
        <w:widowControl w:val="0"/>
        <w:spacing w:after="0" w:line="240" w:lineRule="auto"/>
        <w:jc w:val="both"/>
        <w:rPr>
          <w:rFonts w:ascii="Times New Roman" w:eastAsia="Times New Roman" w:hAnsi="Times New Roman" w:cs="Times New Roman"/>
          <w:sz w:val="24"/>
          <w:szCs w:val="24"/>
        </w:rPr>
      </w:pPr>
    </w:p>
    <w:p w:rsidR="008A5335" w:rsidRDefault="008A5335" w:rsidP="00DF0B0D">
      <w:pPr>
        <w:widowControl w:val="0"/>
        <w:spacing w:after="0" w:line="240" w:lineRule="auto"/>
        <w:jc w:val="both"/>
        <w:rPr>
          <w:rFonts w:ascii="Times New Roman" w:eastAsia="Times New Roman" w:hAnsi="Times New Roman" w:cs="Times New Roman"/>
          <w:sz w:val="24"/>
          <w:szCs w:val="24"/>
        </w:rPr>
      </w:pPr>
    </w:p>
    <w:p w:rsidR="008A5335" w:rsidRDefault="008A5335" w:rsidP="00DF0B0D">
      <w:pPr>
        <w:widowControl w:val="0"/>
        <w:spacing w:after="0" w:line="240" w:lineRule="auto"/>
        <w:jc w:val="both"/>
        <w:rPr>
          <w:rFonts w:ascii="Times New Roman" w:eastAsia="Times New Roman" w:hAnsi="Times New Roman" w:cs="Times New Roman"/>
          <w:sz w:val="24"/>
          <w:szCs w:val="24"/>
        </w:rPr>
      </w:pPr>
    </w:p>
    <w:p w:rsidR="008A5335" w:rsidRDefault="008A5335" w:rsidP="00DF0B0D">
      <w:pPr>
        <w:widowControl w:val="0"/>
        <w:spacing w:after="0" w:line="240" w:lineRule="auto"/>
        <w:jc w:val="both"/>
        <w:rPr>
          <w:rFonts w:ascii="Times New Roman" w:eastAsia="Times New Roman" w:hAnsi="Times New Roman" w:cs="Times New Roman"/>
          <w:sz w:val="24"/>
          <w:szCs w:val="24"/>
        </w:rPr>
      </w:pPr>
    </w:p>
    <w:p w:rsidR="008A5335" w:rsidRDefault="008A5335" w:rsidP="00DF0B0D">
      <w:pPr>
        <w:widowControl w:val="0"/>
        <w:spacing w:after="0" w:line="240" w:lineRule="auto"/>
        <w:jc w:val="both"/>
        <w:rPr>
          <w:rFonts w:ascii="Times New Roman" w:eastAsia="Times New Roman" w:hAnsi="Times New Roman" w:cs="Times New Roman"/>
          <w:sz w:val="24"/>
          <w:szCs w:val="24"/>
        </w:rPr>
      </w:pPr>
    </w:p>
    <w:p w:rsidR="008A5335" w:rsidRDefault="008A5335" w:rsidP="00DF0B0D">
      <w:pPr>
        <w:widowControl w:val="0"/>
        <w:spacing w:after="0" w:line="240" w:lineRule="auto"/>
        <w:jc w:val="both"/>
        <w:rPr>
          <w:rFonts w:ascii="Times New Roman" w:eastAsia="Times New Roman" w:hAnsi="Times New Roman" w:cs="Times New Roman"/>
          <w:sz w:val="24"/>
          <w:szCs w:val="24"/>
        </w:rPr>
      </w:pPr>
    </w:p>
    <w:p w:rsidR="00DF0B0D" w:rsidRDefault="00DF0B0D" w:rsidP="00DF0B0D">
      <w:pPr>
        <w:widowControl w:val="0"/>
        <w:spacing w:after="0" w:line="240" w:lineRule="auto"/>
        <w:jc w:val="both"/>
        <w:rPr>
          <w:rFonts w:ascii="Times New Roman" w:eastAsia="Times New Roman" w:hAnsi="Times New Roman" w:cs="Times New Roman"/>
          <w:sz w:val="24"/>
          <w:szCs w:val="24"/>
        </w:rPr>
      </w:pPr>
    </w:p>
    <w:p w:rsidR="00F47ECE" w:rsidRPr="0062335E" w:rsidRDefault="002B3981" w:rsidP="00505861">
      <w:pPr>
        <w:widowControl w:val="0"/>
        <w:spacing w:after="0" w:line="240" w:lineRule="auto"/>
        <w:jc w:val="right"/>
        <w:rPr>
          <w:rFonts w:ascii="Times New Roman" w:eastAsia="Times New Roman" w:hAnsi="Times New Roman" w:cs="Times New Roman"/>
          <w:sz w:val="24"/>
          <w:szCs w:val="24"/>
        </w:rPr>
      </w:pPr>
      <w:r w:rsidRPr="008A5335">
        <w:rPr>
          <w:rFonts w:ascii="Times New Roman" w:eastAsia="Times New Roman" w:hAnsi="Times New Roman" w:cs="Times New Roman"/>
          <w:sz w:val="24"/>
          <w:szCs w:val="24"/>
        </w:rPr>
        <w:lastRenderedPageBreak/>
        <w:t>Приложение</w:t>
      </w:r>
      <w:r w:rsidR="00802A9C" w:rsidRPr="008A5335">
        <w:rPr>
          <w:rFonts w:ascii="Times New Roman" w:eastAsia="Times New Roman" w:hAnsi="Times New Roman" w:cs="Times New Roman"/>
          <w:sz w:val="24"/>
          <w:szCs w:val="24"/>
        </w:rPr>
        <w:t xml:space="preserve"> </w:t>
      </w:r>
      <w:r w:rsidR="0005702F" w:rsidRPr="008A5335">
        <w:rPr>
          <w:rFonts w:ascii="Times New Roman" w:eastAsia="Times New Roman" w:hAnsi="Times New Roman" w:cs="Times New Roman"/>
          <w:sz w:val="24"/>
          <w:szCs w:val="24"/>
        </w:rPr>
        <w:t>№</w:t>
      </w:r>
      <w:r w:rsidRPr="0062335E">
        <w:rPr>
          <w:rFonts w:ascii="Times New Roman" w:eastAsia="Times New Roman" w:hAnsi="Times New Roman" w:cs="Times New Roman"/>
          <w:sz w:val="24"/>
          <w:szCs w:val="24"/>
        </w:rPr>
        <w:t xml:space="preserve"> 3</w:t>
      </w:r>
    </w:p>
    <w:p w:rsidR="00F47ECE" w:rsidRPr="0062335E" w:rsidRDefault="00F47ECE" w:rsidP="00DF0B0D">
      <w:pPr>
        <w:widowControl w:val="0"/>
        <w:spacing w:after="0" w:line="240" w:lineRule="auto"/>
        <w:jc w:val="center"/>
        <w:rPr>
          <w:rFonts w:ascii="Times New Roman" w:eastAsia="Times New Roman" w:hAnsi="Times New Roman" w:cs="Times New Roman"/>
          <w:sz w:val="24"/>
          <w:szCs w:val="24"/>
        </w:rPr>
      </w:pPr>
      <w:bookmarkStart w:id="2" w:name="_heading=h.gjdgxs" w:colFirst="0" w:colLast="0"/>
      <w:bookmarkEnd w:id="2"/>
    </w:p>
    <w:p w:rsidR="00F47ECE" w:rsidRPr="0062335E" w:rsidRDefault="002B3981" w:rsidP="00DF0B0D">
      <w:pPr>
        <w:widowControl w:val="0"/>
        <w:spacing w:after="0" w:line="240" w:lineRule="auto"/>
        <w:jc w:val="center"/>
        <w:rPr>
          <w:rFonts w:ascii="Times New Roman" w:eastAsia="Times New Roman" w:hAnsi="Times New Roman" w:cs="Times New Roman"/>
          <w:sz w:val="24"/>
          <w:szCs w:val="24"/>
        </w:rPr>
      </w:pPr>
      <w:r w:rsidRPr="0062335E">
        <w:rPr>
          <w:rFonts w:ascii="Times New Roman" w:eastAsia="Times New Roman" w:hAnsi="Times New Roman" w:cs="Times New Roman"/>
          <w:sz w:val="24"/>
          <w:szCs w:val="24"/>
        </w:rPr>
        <w:t>СВОДНЫЕ ФИНАНСОВЫЕ ЗАТРАТЫ</w:t>
      </w:r>
    </w:p>
    <w:p w:rsidR="00F47ECE" w:rsidRPr="0062335E" w:rsidRDefault="002B3981" w:rsidP="00DF0B0D">
      <w:pPr>
        <w:widowControl w:val="0"/>
        <w:spacing w:after="0" w:line="240" w:lineRule="auto"/>
        <w:jc w:val="center"/>
        <w:rPr>
          <w:rFonts w:ascii="Times New Roman" w:eastAsia="Times New Roman" w:hAnsi="Times New Roman" w:cs="Times New Roman"/>
          <w:sz w:val="24"/>
          <w:szCs w:val="24"/>
        </w:rPr>
      </w:pPr>
      <w:r w:rsidRPr="0062335E">
        <w:rPr>
          <w:rFonts w:ascii="Times New Roman" w:eastAsia="Times New Roman" w:hAnsi="Times New Roman" w:cs="Times New Roman"/>
          <w:sz w:val="24"/>
          <w:szCs w:val="24"/>
        </w:rPr>
        <w:t>муниципальной программы</w:t>
      </w:r>
    </w:p>
    <w:tbl>
      <w:tblPr>
        <w:tblW w:w="13825" w:type="dxa"/>
        <w:tblLayout w:type="fixed"/>
        <w:tblCellMar>
          <w:left w:w="75" w:type="dxa"/>
          <w:right w:w="75" w:type="dxa"/>
        </w:tblCellMar>
        <w:tblLook w:val="0000"/>
      </w:tblPr>
      <w:tblGrid>
        <w:gridCol w:w="4611"/>
        <w:gridCol w:w="1276"/>
        <w:gridCol w:w="1134"/>
        <w:gridCol w:w="1134"/>
        <w:gridCol w:w="1134"/>
        <w:gridCol w:w="1276"/>
        <w:gridCol w:w="1134"/>
        <w:gridCol w:w="2126"/>
      </w:tblGrid>
      <w:tr w:rsidR="001578A4" w:rsidRPr="0062335E" w:rsidTr="005047C1">
        <w:trPr>
          <w:trHeight w:val="459"/>
        </w:trPr>
        <w:tc>
          <w:tcPr>
            <w:tcW w:w="46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 xml:space="preserve">Источники и направления расходов </w:t>
            </w:r>
          </w:p>
        </w:tc>
        <w:tc>
          <w:tcPr>
            <w:tcW w:w="7088" w:type="dxa"/>
            <w:gridSpan w:val="6"/>
            <w:tcBorders>
              <w:top w:val="single" w:sz="4" w:space="0" w:color="000000"/>
              <w:left w:val="single" w:sz="4" w:space="0" w:color="000000"/>
              <w:bottom w:val="single" w:sz="4" w:space="0" w:color="000000"/>
              <w:right w:val="single" w:sz="4" w:space="0" w:color="000000"/>
            </w:tcBorders>
            <w:shd w:val="clear" w:color="auto" w:fill="auto"/>
          </w:tcPr>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Финансовые затраты, тыс. руб.</w:t>
            </w:r>
          </w:p>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(в ценах 2020 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Примечание</w:t>
            </w:r>
          </w:p>
        </w:tc>
      </w:tr>
      <w:tr w:rsidR="005418DA" w:rsidRPr="0062335E" w:rsidTr="005047C1">
        <w:trPr>
          <w:trHeight w:val="126"/>
        </w:trPr>
        <w:tc>
          <w:tcPr>
            <w:tcW w:w="4611" w:type="dxa"/>
            <w:vMerge/>
            <w:tcBorders>
              <w:top w:val="single" w:sz="4" w:space="0" w:color="000000"/>
              <w:left w:val="single" w:sz="4" w:space="0" w:color="000000"/>
              <w:bottom w:val="single" w:sz="4" w:space="0" w:color="000000"/>
              <w:right w:val="single" w:sz="4" w:space="0" w:color="000000"/>
            </w:tcBorders>
            <w:shd w:val="clear" w:color="auto" w:fill="auto"/>
          </w:tcPr>
          <w:p w:rsidR="001578A4" w:rsidRPr="005047C1" w:rsidRDefault="001578A4" w:rsidP="005047C1">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276" w:type="dxa"/>
            <w:vMerge w:val="restart"/>
            <w:tcBorders>
              <w:left w:val="single" w:sz="4" w:space="0" w:color="000000"/>
              <w:bottom w:val="single" w:sz="4" w:space="0" w:color="000000"/>
              <w:right w:val="single" w:sz="4" w:space="0" w:color="000000"/>
            </w:tcBorders>
            <w:shd w:val="clear" w:color="auto" w:fill="auto"/>
          </w:tcPr>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всего</w:t>
            </w:r>
          </w:p>
        </w:tc>
        <w:tc>
          <w:tcPr>
            <w:tcW w:w="4678" w:type="dxa"/>
            <w:gridSpan w:val="4"/>
            <w:tcBorders>
              <w:left w:val="single" w:sz="4" w:space="0" w:color="000000"/>
              <w:bottom w:val="single" w:sz="4" w:space="0" w:color="000000"/>
              <w:right w:val="single" w:sz="4" w:space="0" w:color="000000"/>
            </w:tcBorders>
            <w:shd w:val="clear" w:color="auto" w:fill="auto"/>
          </w:tcPr>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в том числе по годам</w:t>
            </w:r>
          </w:p>
        </w:tc>
        <w:tc>
          <w:tcPr>
            <w:tcW w:w="1134" w:type="dxa"/>
            <w:tcBorders>
              <w:left w:val="single" w:sz="4" w:space="0" w:color="000000"/>
              <w:bottom w:val="single" w:sz="4" w:space="0" w:color="000000"/>
              <w:right w:val="single" w:sz="4" w:space="0" w:color="000000"/>
            </w:tcBorders>
            <w:shd w:val="clear" w:color="auto" w:fill="auto"/>
          </w:tcPr>
          <w:p w:rsidR="001578A4" w:rsidRPr="005047C1" w:rsidRDefault="001578A4" w:rsidP="005047C1">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rsidR="001578A4" w:rsidRPr="005047C1" w:rsidRDefault="001578A4" w:rsidP="005047C1">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r>
      <w:tr w:rsidR="005418DA" w:rsidRPr="0062335E" w:rsidTr="005047C1">
        <w:tc>
          <w:tcPr>
            <w:tcW w:w="4611" w:type="dxa"/>
            <w:vMerge/>
            <w:tcBorders>
              <w:top w:val="single" w:sz="4" w:space="0" w:color="000000"/>
              <w:left w:val="single" w:sz="4" w:space="0" w:color="000000"/>
              <w:bottom w:val="single" w:sz="4" w:space="0" w:color="000000"/>
              <w:right w:val="single" w:sz="4" w:space="0" w:color="000000"/>
            </w:tcBorders>
            <w:shd w:val="clear" w:color="auto" w:fill="auto"/>
          </w:tcPr>
          <w:p w:rsidR="001578A4" w:rsidRPr="005047C1" w:rsidRDefault="001578A4" w:rsidP="005047C1">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276" w:type="dxa"/>
            <w:vMerge/>
            <w:tcBorders>
              <w:left w:val="single" w:sz="4" w:space="0" w:color="000000"/>
              <w:bottom w:val="single" w:sz="4" w:space="0" w:color="000000"/>
              <w:right w:val="single" w:sz="4" w:space="0" w:color="000000"/>
            </w:tcBorders>
            <w:shd w:val="clear" w:color="auto" w:fill="auto"/>
          </w:tcPr>
          <w:p w:rsidR="001578A4" w:rsidRPr="005047C1" w:rsidRDefault="001578A4" w:rsidP="005047C1">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134" w:type="dxa"/>
            <w:tcBorders>
              <w:left w:val="single" w:sz="4" w:space="0" w:color="000000"/>
              <w:bottom w:val="single" w:sz="4" w:space="0" w:color="000000"/>
              <w:right w:val="single" w:sz="4" w:space="0" w:color="000000"/>
            </w:tcBorders>
            <w:shd w:val="clear" w:color="auto" w:fill="auto"/>
          </w:tcPr>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2021 год</w:t>
            </w:r>
          </w:p>
        </w:tc>
        <w:tc>
          <w:tcPr>
            <w:tcW w:w="1134" w:type="dxa"/>
            <w:tcBorders>
              <w:left w:val="single" w:sz="4" w:space="0" w:color="000000"/>
              <w:bottom w:val="single" w:sz="4" w:space="0" w:color="000000"/>
              <w:right w:val="single" w:sz="4" w:space="0" w:color="000000"/>
            </w:tcBorders>
            <w:shd w:val="clear" w:color="auto" w:fill="auto"/>
          </w:tcPr>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2022 год</w:t>
            </w:r>
          </w:p>
        </w:tc>
        <w:tc>
          <w:tcPr>
            <w:tcW w:w="1134" w:type="dxa"/>
            <w:tcBorders>
              <w:left w:val="single" w:sz="4" w:space="0" w:color="000000"/>
              <w:bottom w:val="single" w:sz="4" w:space="0" w:color="000000"/>
              <w:right w:val="single" w:sz="4" w:space="0" w:color="000000"/>
            </w:tcBorders>
            <w:shd w:val="clear" w:color="auto" w:fill="auto"/>
          </w:tcPr>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2023 год</w:t>
            </w:r>
          </w:p>
        </w:tc>
        <w:tc>
          <w:tcPr>
            <w:tcW w:w="1276" w:type="dxa"/>
            <w:tcBorders>
              <w:left w:val="single" w:sz="4" w:space="0" w:color="000000"/>
              <w:bottom w:val="single" w:sz="4" w:space="0" w:color="000000"/>
              <w:right w:val="single" w:sz="4" w:space="0" w:color="000000"/>
            </w:tcBorders>
            <w:shd w:val="clear" w:color="auto" w:fill="auto"/>
          </w:tcPr>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2024 год</w:t>
            </w:r>
          </w:p>
        </w:tc>
        <w:tc>
          <w:tcPr>
            <w:tcW w:w="1134" w:type="dxa"/>
            <w:tcBorders>
              <w:left w:val="single" w:sz="4" w:space="0" w:color="000000"/>
              <w:bottom w:val="single" w:sz="4" w:space="0" w:color="000000"/>
              <w:right w:val="single" w:sz="4" w:space="0" w:color="000000"/>
            </w:tcBorders>
            <w:shd w:val="clear" w:color="auto" w:fill="auto"/>
          </w:tcPr>
          <w:p w:rsidR="001578A4" w:rsidRPr="005047C1" w:rsidRDefault="001578A4" w:rsidP="005047C1">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2025 год</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rsidR="001578A4" w:rsidRPr="005047C1" w:rsidRDefault="001578A4" w:rsidP="005047C1">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r>
      <w:tr w:rsidR="005418DA" w:rsidRPr="0062335E" w:rsidTr="005047C1">
        <w:tc>
          <w:tcPr>
            <w:tcW w:w="4611" w:type="dxa"/>
            <w:tcBorders>
              <w:left w:val="single" w:sz="4" w:space="0" w:color="000000"/>
              <w:bottom w:val="single" w:sz="4" w:space="0" w:color="000000"/>
              <w:right w:val="single" w:sz="4" w:space="0" w:color="000000"/>
            </w:tcBorders>
            <w:shd w:val="clear" w:color="auto" w:fill="auto"/>
          </w:tcPr>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1</w:t>
            </w:r>
          </w:p>
        </w:tc>
        <w:tc>
          <w:tcPr>
            <w:tcW w:w="1276" w:type="dxa"/>
            <w:tcBorders>
              <w:left w:val="single" w:sz="4" w:space="0" w:color="000000"/>
              <w:bottom w:val="single" w:sz="4" w:space="0" w:color="000000"/>
              <w:right w:val="single" w:sz="4" w:space="0" w:color="000000"/>
            </w:tcBorders>
            <w:shd w:val="clear" w:color="auto" w:fill="auto"/>
          </w:tcPr>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w:t>
            </w:r>
          </w:p>
        </w:tc>
        <w:tc>
          <w:tcPr>
            <w:tcW w:w="1134" w:type="dxa"/>
            <w:tcBorders>
              <w:left w:val="single" w:sz="4" w:space="0" w:color="000000"/>
              <w:bottom w:val="single" w:sz="4" w:space="0" w:color="000000"/>
              <w:right w:val="single" w:sz="4" w:space="0" w:color="000000"/>
            </w:tcBorders>
            <w:shd w:val="clear" w:color="auto" w:fill="auto"/>
          </w:tcPr>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3</w:t>
            </w:r>
          </w:p>
        </w:tc>
        <w:tc>
          <w:tcPr>
            <w:tcW w:w="1134" w:type="dxa"/>
            <w:tcBorders>
              <w:left w:val="single" w:sz="4" w:space="0" w:color="000000"/>
              <w:bottom w:val="single" w:sz="4" w:space="0" w:color="000000"/>
              <w:right w:val="single" w:sz="4" w:space="0" w:color="000000"/>
            </w:tcBorders>
            <w:shd w:val="clear" w:color="auto" w:fill="auto"/>
          </w:tcPr>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4</w:t>
            </w:r>
          </w:p>
        </w:tc>
        <w:tc>
          <w:tcPr>
            <w:tcW w:w="1134" w:type="dxa"/>
            <w:tcBorders>
              <w:left w:val="single" w:sz="4" w:space="0" w:color="000000"/>
              <w:bottom w:val="single" w:sz="4" w:space="0" w:color="000000"/>
              <w:right w:val="single" w:sz="4" w:space="0" w:color="000000"/>
            </w:tcBorders>
            <w:shd w:val="clear" w:color="auto" w:fill="auto"/>
          </w:tcPr>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5</w:t>
            </w:r>
          </w:p>
        </w:tc>
        <w:tc>
          <w:tcPr>
            <w:tcW w:w="1276" w:type="dxa"/>
            <w:tcBorders>
              <w:left w:val="single" w:sz="4" w:space="0" w:color="000000"/>
              <w:bottom w:val="single" w:sz="4" w:space="0" w:color="000000"/>
              <w:right w:val="single" w:sz="4" w:space="0" w:color="000000"/>
            </w:tcBorders>
            <w:shd w:val="clear" w:color="auto" w:fill="auto"/>
          </w:tcPr>
          <w:p w:rsidR="001578A4" w:rsidRPr="005047C1" w:rsidRDefault="002F40F4"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6</w:t>
            </w:r>
          </w:p>
        </w:tc>
        <w:tc>
          <w:tcPr>
            <w:tcW w:w="1134" w:type="dxa"/>
            <w:tcBorders>
              <w:left w:val="single" w:sz="4" w:space="0" w:color="000000"/>
              <w:bottom w:val="single" w:sz="4" w:space="0" w:color="000000"/>
              <w:right w:val="single" w:sz="4" w:space="0" w:color="000000"/>
            </w:tcBorders>
            <w:shd w:val="clear" w:color="auto" w:fill="auto"/>
          </w:tcPr>
          <w:p w:rsidR="001578A4" w:rsidRPr="005047C1" w:rsidRDefault="002F40F4"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7</w:t>
            </w:r>
          </w:p>
        </w:tc>
        <w:tc>
          <w:tcPr>
            <w:tcW w:w="2126" w:type="dxa"/>
            <w:tcBorders>
              <w:left w:val="single" w:sz="4" w:space="0" w:color="000000"/>
              <w:bottom w:val="single" w:sz="4" w:space="0" w:color="000000"/>
              <w:right w:val="single" w:sz="4" w:space="0" w:color="000000"/>
            </w:tcBorders>
            <w:shd w:val="clear" w:color="auto" w:fill="auto"/>
          </w:tcPr>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w:t>
            </w:r>
          </w:p>
        </w:tc>
      </w:tr>
      <w:tr w:rsidR="008A5335" w:rsidRPr="0062335E" w:rsidTr="005047C1">
        <w:trPr>
          <w:trHeight w:val="107"/>
        </w:trPr>
        <w:tc>
          <w:tcPr>
            <w:tcW w:w="13825" w:type="dxa"/>
            <w:gridSpan w:val="8"/>
            <w:tcBorders>
              <w:left w:val="single" w:sz="4" w:space="0" w:color="000000"/>
              <w:bottom w:val="single" w:sz="4" w:space="0" w:color="000000"/>
              <w:right w:val="single" w:sz="4" w:space="0" w:color="000000"/>
            </w:tcBorders>
            <w:shd w:val="clear" w:color="auto" w:fill="auto"/>
          </w:tcPr>
          <w:p w:rsidR="008A5335" w:rsidRPr="005047C1" w:rsidRDefault="008A5335"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Наименование муниципального заказчика главного распорядителя средств  бюджета/ответственного исполнителя за привлечение средств за счет иных источников</w:t>
            </w:r>
          </w:p>
        </w:tc>
      </w:tr>
      <w:tr w:rsidR="005418DA" w:rsidRPr="0062335E" w:rsidTr="005047C1">
        <w:trPr>
          <w:trHeight w:val="1080"/>
        </w:trPr>
        <w:tc>
          <w:tcPr>
            <w:tcW w:w="4611" w:type="dxa"/>
            <w:tcBorders>
              <w:left w:val="single" w:sz="4" w:space="0" w:color="000000"/>
              <w:bottom w:val="single" w:sz="4" w:space="0" w:color="000000"/>
              <w:right w:val="single" w:sz="4" w:space="0" w:color="000000"/>
            </w:tcBorders>
            <w:shd w:val="clear" w:color="auto" w:fill="auto"/>
          </w:tcPr>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 xml:space="preserve">Всего финансовых затрат, </w:t>
            </w:r>
          </w:p>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 xml:space="preserve">в том числе из: </w:t>
            </w:r>
          </w:p>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федерального бюджета</w:t>
            </w:r>
          </w:p>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областного бюджета</w:t>
            </w:r>
          </w:p>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местного бюджета</w:t>
            </w:r>
          </w:p>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внебюджетных источников</w:t>
            </w:r>
          </w:p>
        </w:tc>
        <w:tc>
          <w:tcPr>
            <w:tcW w:w="1276" w:type="dxa"/>
            <w:tcBorders>
              <w:left w:val="single" w:sz="4" w:space="0" w:color="000000"/>
              <w:bottom w:val="single" w:sz="4" w:space="0" w:color="000000"/>
              <w:right w:val="single" w:sz="4" w:space="0" w:color="000000"/>
            </w:tcBorders>
            <w:shd w:val="clear" w:color="auto" w:fill="auto"/>
          </w:tcPr>
          <w:p w:rsidR="001578A4" w:rsidRPr="005047C1" w:rsidRDefault="00DF7F68"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2401880,0</w:t>
            </w:r>
          </w:p>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p>
          <w:p w:rsidR="001578A4" w:rsidRPr="005047C1" w:rsidRDefault="004077B9"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46041,2</w:t>
            </w:r>
          </w:p>
          <w:p w:rsidR="001578A4" w:rsidRPr="005047C1" w:rsidRDefault="004077B9"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1385663,4</w:t>
            </w:r>
          </w:p>
          <w:p w:rsidR="001578A4" w:rsidRPr="005047C1" w:rsidRDefault="00DF7F68"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970175,4</w:t>
            </w:r>
          </w:p>
        </w:tc>
        <w:tc>
          <w:tcPr>
            <w:tcW w:w="1134" w:type="dxa"/>
            <w:tcBorders>
              <w:left w:val="single" w:sz="4" w:space="0" w:color="000000"/>
              <w:bottom w:val="single" w:sz="4" w:space="0" w:color="000000"/>
              <w:right w:val="single" w:sz="4" w:space="0" w:color="000000"/>
            </w:tcBorders>
            <w:shd w:val="clear" w:color="auto" w:fill="auto"/>
          </w:tcPr>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475880,0</w:t>
            </w:r>
          </w:p>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p>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17156,0</w:t>
            </w:r>
          </w:p>
          <w:p w:rsidR="001578A4" w:rsidRPr="005047C1" w:rsidRDefault="009E36CA"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253279,5</w:t>
            </w:r>
          </w:p>
          <w:p w:rsidR="001578A4" w:rsidRPr="005047C1" w:rsidRDefault="009E36CA"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205444,5</w:t>
            </w:r>
          </w:p>
        </w:tc>
        <w:tc>
          <w:tcPr>
            <w:tcW w:w="1134" w:type="dxa"/>
            <w:tcBorders>
              <w:left w:val="single" w:sz="4" w:space="0" w:color="000000"/>
              <w:bottom w:val="single" w:sz="4" w:space="0" w:color="000000"/>
              <w:right w:val="single" w:sz="4" w:space="0" w:color="000000"/>
            </w:tcBorders>
            <w:shd w:val="clear" w:color="auto" w:fill="auto"/>
          </w:tcPr>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480000,0</w:t>
            </w:r>
          </w:p>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p>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14443,0</w:t>
            </w:r>
          </w:p>
          <w:p w:rsidR="001578A4" w:rsidRPr="005047C1" w:rsidRDefault="009E36CA"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268631,3</w:t>
            </w:r>
          </w:p>
          <w:p w:rsidR="001578A4" w:rsidRPr="005047C1" w:rsidRDefault="009E36CA"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196925,7</w:t>
            </w:r>
          </w:p>
        </w:tc>
        <w:tc>
          <w:tcPr>
            <w:tcW w:w="1134" w:type="dxa"/>
            <w:tcBorders>
              <w:left w:val="single" w:sz="4" w:space="0" w:color="000000"/>
              <w:bottom w:val="single" w:sz="4" w:space="0" w:color="000000"/>
              <w:right w:val="single" w:sz="4" w:space="0" w:color="000000"/>
            </w:tcBorders>
            <w:shd w:val="clear" w:color="auto" w:fill="auto"/>
          </w:tcPr>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482000,0</w:t>
            </w:r>
          </w:p>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p>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14442,2</w:t>
            </w:r>
          </w:p>
          <w:p w:rsidR="001578A4" w:rsidRPr="005047C1" w:rsidRDefault="009E36CA"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278289,4</w:t>
            </w:r>
          </w:p>
          <w:p w:rsidR="001578A4" w:rsidRPr="005047C1" w:rsidRDefault="009E36CA"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189268,4</w:t>
            </w:r>
          </w:p>
        </w:tc>
        <w:tc>
          <w:tcPr>
            <w:tcW w:w="1276" w:type="dxa"/>
            <w:tcBorders>
              <w:left w:val="single" w:sz="4" w:space="0" w:color="000000"/>
              <w:bottom w:val="single" w:sz="4" w:space="0" w:color="000000"/>
              <w:right w:val="single" w:sz="4" w:space="0" w:color="000000"/>
            </w:tcBorders>
            <w:shd w:val="clear" w:color="auto" w:fill="auto"/>
          </w:tcPr>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482000,0</w:t>
            </w:r>
          </w:p>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p>
          <w:p w:rsidR="001578A4" w:rsidRPr="005047C1" w:rsidRDefault="004077B9"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0</w:t>
            </w:r>
          </w:p>
          <w:p w:rsidR="009E36CA" w:rsidRPr="005047C1" w:rsidRDefault="004077B9"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292731,6</w:t>
            </w:r>
          </w:p>
          <w:p w:rsidR="001578A4" w:rsidRPr="005047C1" w:rsidRDefault="00936327"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189268,4</w:t>
            </w:r>
          </w:p>
        </w:tc>
        <w:tc>
          <w:tcPr>
            <w:tcW w:w="1134" w:type="dxa"/>
            <w:tcBorders>
              <w:left w:val="single" w:sz="4" w:space="0" w:color="000000"/>
              <w:bottom w:val="single" w:sz="4" w:space="0" w:color="000000"/>
              <w:right w:val="single" w:sz="4" w:space="0" w:color="000000"/>
            </w:tcBorders>
            <w:shd w:val="clear" w:color="auto" w:fill="auto"/>
          </w:tcPr>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482000,0</w:t>
            </w:r>
          </w:p>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p>
          <w:p w:rsidR="003C4E4F" w:rsidRPr="005047C1" w:rsidRDefault="004077B9"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0</w:t>
            </w:r>
          </w:p>
          <w:p w:rsidR="003C4E4F" w:rsidRPr="005047C1" w:rsidRDefault="004077B9" w:rsidP="005047C1">
            <w:pPr>
              <w:widowControl w:val="0"/>
              <w:spacing w:after="0" w:line="240" w:lineRule="auto"/>
              <w:jc w:val="both"/>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292731,6</w:t>
            </w:r>
          </w:p>
          <w:p w:rsidR="001578A4" w:rsidRPr="005047C1" w:rsidRDefault="00936327" w:rsidP="001578A4">
            <w:pPr>
              <w:rPr>
                <w:rFonts w:ascii="Times New Roman" w:eastAsia="Times New Roman" w:hAnsi="Times New Roman" w:cs="Times New Roman"/>
                <w:sz w:val="24"/>
                <w:szCs w:val="24"/>
              </w:rPr>
            </w:pPr>
            <w:r w:rsidRPr="005047C1">
              <w:rPr>
                <w:rFonts w:ascii="Times New Roman" w:eastAsia="Times New Roman" w:hAnsi="Times New Roman" w:cs="Times New Roman"/>
                <w:sz w:val="24"/>
                <w:szCs w:val="24"/>
              </w:rPr>
              <w:t>189268,4</w:t>
            </w:r>
          </w:p>
        </w:tc>
        <w:tc>
          <w:tcPr>
            <w:tcW w:w="2126" w:type="dxa"/>
            <w:tcBorders>
              <w:left w:val="single" w:sz="4" w:space="0" w:color="000000"/>
              <w:bottom w:val="single" w:sz="4" w:space="0" w:color="000000"/>
              <w:right w:val="single" w:sz="4" w:space="0" w:color="000000"/>
            </w:tcBorders>
            <w:shd w:val="clear" w:color="auto" w:fill="auto"/>
          </w:tcPr>
          <w:p w:rsidR="001578A4" w:rsidRPr="005047C1" w:rsidRDefault="001578A4" w:rsidP="005047C1">
            <w:pPr>
              <w:widowControl w:val="0"/>
              <w:spacing w:after="0" w:line="240" w:lineRule="auto"/>
              <w:jc w:val="both"/>
              <w:rPr>
                <w:rFonts w:ascii="Times New Roman" w:eastAsia="Times New Roman" w:hAnsi="Times New Roman" w:cs="Times New Roman"/>
                <w:sz w:val="24"/>
                <w:szCs w:val="24"/>
              </w:rPr>
            </w:pPr>
          </w:p>
        </w:tc>
      </w:tr>
    </w:tbl>
    <w:p w:rsidR="00A21965" w:rsidRDefault="00A21965" w:rsidP="00CD55BD">
      <w:pPr>
        <w:spacing w:after="0" w:line="240" w:lineRule="auto"/>
        <w:rPr>
          <w:rFonts w:ascii="Times New Roman" w:hAnsi="Times New Roman" w:cs="Times New Roman"/>
          <w:i/>
          <w:sz w:val="24"/>
          <w:szCs w:val="24"/>
        </w:rPr>
      </w:pPr>
    </w:p>
    <w:sectPr w:rsidR="00A21965" w:rsidSect="00505861">
      <w:pgSz w:w="16838" w:h="11906" w:orient="landscape"/>
      <w:pgMar w:top="993" w:right="851" w:bottom="568"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E34" w:rsidRDefault="00484E34" w:rsidP="00F47ECE">
      <w:pPr>
        <w:spacing w:after="0" w:line="240" w:lineRule="auto"/>
      </w:pPr>
      <w:r>
        <w:separator/>
      </w:r>
    </w:p>
  </w:endnote>
  <w:endnote w:type="continuationSeparator" w:id="1">
    <w:p w:rsidR="00484E34" w:rsidRDefault="00484E34" w:rsidP="00F47E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E34" w:rsidRDefault="00484E34" w:rsidP="00F47ECE">
      <w:pPr>
        <w:spacing w:after="0" w:line="240" w:lineRule="auto"/>
      </w:pPr>
      <w:r>
        <w:separator/>
      </w:r>
    </w:p>
  </w:footnote>
  <w:footnote w:type="continuationSeparator" w:id="1">
    <w:p w:rsidR="00484E34" w:rsidRDefault="00484E34" w:rsidP="00F47E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64881"/>
    <w:multiLevelType w:val="multilevel"/>
    <w:tmpl w:val="8E527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4192849"/>
    <w:multiLevelType w:val="hybridMultilevel"/>
    <w:tmpl w:val="9CDE9606"/>
    <w:lvl w:ilvl="0" w:tplc="7D42D84C">
      <w:start w:val="2"/>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
    <w:nsid w:val="19A7512E"/>
    <w:multiLevelType w:val="multilevel"/>
    <w:tmpl w:val="493E1F2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A821936"/>
    <w:multiLevelType w:val="multilevel"/>
    <w:tmpl w:val="B1160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ECD59B7"/>
    <w:multiLevelType w:val="hybridMultilevel"/>
    <w:tmpl w:val="8138E35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8B546B"/>
    <w:multiLevelType w:val="multilevel"/>
    <w:tmpl w:val="BC521D2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51C3A71"/>
    <w:multiLevelType w:val="hybridMultilevel"/>
    <w:tmpl w:val="6EB8E4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8E4099"/>
    <w:multiLevelType w:val="multilevel"/>
    <w:tmpl w:val="DC24FC1A"/>
    <w:lvl w:ilvl="0">
      <w:start w:val="1"/>
      <w:numFmt w:val="decimal"/>
      <w:lvlText w:val="%1."/>
      <w:lvlJc w:val="left"/>
      <w:pPr>
        <w:ind w:left="540" w:hanging="540"/>
      </w:pPr>
      <w:rPr>
        <w:rFonts w:eastAsia="Calibri" w:hint="default"/>
      </w:rPr>
    </w:lvl>
    <w:lvl w:ilvl="1">
      <w:start w:val="1"/>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nsid w:val="37B26471"/>
    <w:multiLevelType w:val="multilevel"/>
    <w:tmpl w:val="2A4AB6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5F1A3CBB"/>
    <w:multiLevelType w:val="multilevel"/>
    <w:tmpl w:val="084221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78FA7100"/>
    <w:multiLevelType w:val="multilevel"/>
    <w:tmpl w:val="BB08B2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A4205AB"/>
    <w:multiLevelType w:val="multilevel"/>
    <w:tmpl w:val="24F89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8"/>
  </w:num>
  <w:num w:numId="3">
    <w:abstractNumId w:val="9"/>
  </w:num>
  <w:num w:numId="4">
    <w:abstractNumId w:val="0"/>
  </w:num>
  <w:num w:numId="5">
    <w:abstractNumId w:val="3"/>
  </w:num>
  <w:num w:numId="6">
    <w:abstractNumId w:val="10"/>
  </w:num>
  <w:num w:numId="7">
    <w:abstractNumId w:val="11"/>
  </w:num>
  <w:num w:numId="8">
    <w:abstractNumId w:val="5"/>
  </w:num>
  <w:num w:numId="9">
    <w:abstractNumId w:val="7"/>
  </w:num>
  <w:num w:numId="10">
    <w:abstractNumId w:val="4"/>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4541D"/>
    <w:rsid w:val="0000056C"/>
    <w:rsid w:val="00032F6A"/>
    <w:rsid w:val="00033ABE"/>
    <w:rsid w:val="0005487D"/>
    <w:rsid w:val="0005702F"/>
    <w:rsid w:val="00064F68"/>
    <w:rsid w:val="00080734"/>
    <w:rsid w:val="0008766B"/>
    <w:rsid w:val="00094A97"/>
    <w:rsid w:val="000D2264"/>
    <w:rsid w:val="000E148B"/>
    <w:rsid w:val="000E4559"/>
    <w:rsid w:val="00100A91"/>
    <w:rsid w:val="00112C01"/>
    <w:rsid w:val="00112F9F"/>
    <w:rsid w:val="0012247E"/>
    <w:rsid w:val="001405EA"/>
    <w:rsid w:val="00145325"/>
    <w:rsid w:val="00145512"/>
    <w:rsid w:val="00153343"/>
    <w:rsid w:val="001578A4"/>
    <w:rsid w:val="00172153"/>
    <w:rsid w:val="00175FD6"/>
    <w:rsid w:val="001B4099"/>
    <w:rsid w:val="001C0391"/>
    <w:rsid w:val="001C4D15"/>
    <w:rsid w:val="001E46CF"/>
    <w:rsid w:val="0020092C"/>
    <w:rsid w:val="00226824"/>
    <w:rsid w:val="00254747"/>
    <w:rsid w:val="00266D63"/>
    <w:rsid w:val="00275BC3"/>
    <w:rsid w:val="002817D1"/>
    <w:rsid w:val="00291AB0"/>
    <w:rsid w:val="002A4C64"/>
    <w:rsid w:val="002B3981"/>
    <w:rsid w:val="002D2F8D"/>
    <w:rsid w:val="002F0052"/>
    <w:rsid w:val="002F2331"/>
    <w:rsid w:val="002F40F4"/>
    <w:rsid w:val="00307464"/>
    <w:rsid w:val="003230E8"/>
    <w:rsid w:val="00356140"/>
    <w:rsid w:val="00364490"/>
    <w:rsid w:val="00366D29"/>
    <w:rsid w:val="00391829"/>
    <w:rsid w:val="00391E45"/>
    <w:rsid w:val="003C0978"/>
    <w:rsid w:val="003C4E4F"/>
    <w:rsid w:val="003D02EA"/>
    <w:rsid w:val="003E4726"/>
    <w:rsid w:val="003F03EA"/>
    <w:rsid w:val="003F3069"/>
    <w:rsid w:val="003F6EB3"/>
    <w:rsid w:val="004077B9"/>
    <w:rsid w:val="00425795"/>
    <w:rsid w:val="00425FEC"/>
    <w:rsid w:val="00426C06"/>
    <w:rsid w:val="0044524D"/>
    <w:rsid w:val="0047181E"/>
    <w:rsid w:val="00473540"/>
    <w:rsid w:val="0047398F"/>
    <w:rsid w:val="00473A09"/>
    <w:rsid w:val="00484E34"/>
    <w:rsid w:val="004B558A"/>
    <w:rsid w:val="004C1778"/>
    <w:rsid w:val="004F2A35"/>
    <w:rsid w:val="004F6203"/>
    <w:rsid w:val="005047C1"/>
    <w:rsid w:val="00505861"/>
    <w:rsid w:val="00514AA4"/>
    <w:rsid w:val="00516A3A"/>
    <w:rsid w:val="005329F9"/>
    <w:rsid w:val="005418DA"/>
    <w:rsid w:val="00550BAA"/>
    <w:rsid w:val="00550EA6"/>
    <w:rsid w:val="0055451C"/>
    <w:rsid w:val="005620C2"/>
    <w:rsid w:val="00562CE0"/>
    <w:rsid w:val="00574698"/>
    <w:rsid w:val="005B1666"/>
    <w:rsid w:val="005C4115"/>
    <w:rsid w:val="00613096"/>
    <w:rsid w:val="006211CF"/>
    <w:rsid w:val="0062335E"/>
    <w:rsid w:val="00630582"/>
    <w:rsid w:val="00631876"/>
    <w:rsid w:val="006461E7"/>
    <w:rsid w:val="006506A1"/>
    <w:rsid w:val="00673516"/>
    <w:rsid w:val="00676E42"/>
    <w:rsid w:val="00682435"/>
    <w:rsid w:val="0068245D"/>
    <w:rsid w:val="00685313"/>
    <w:rsid w:val="00687E9A"/>
    <w:rsid w:val="006A5BE1"/>
    <w:rsid w:val="006A67B1"/>
    <w:rsid w:val="006D6F93"/>
    <w:rsid w:val="00736B5D"/>
    <w:rsid w:val="0074067B"/>
    <w:rsid w:val="00742447"/>
    <w:rsid w:val="00751EBD"/>
    <w:rsid w:val="00766D60"/>
    <w:rsid w:val="00766D94"/>
    <w:rsid w:val="00781930"/>
    <w:rsid w:val="007D0450"/>
    <w:rsid w:val="007E14AD"/>
    <w:rsid w:val="00802A9C"/>
    <w:rsid w:val="00803120"/>
    <w:rsid w:val="00834A83"/>
    <w:rsid w:val="00867D28"/>
    <w:rsid w:val="00890612"/>
    <w:rsid w:val="00891D7B"/>
    <w:rsid w:val="008A5335"/>
    <w:rsid w:val="008B7BFC"/>
    <w:rsid w:val="008C16AA"/>
    <w:rsid w:val="008C2EBC"/>
    <w:rsid w:val="008D0D20"/>
    <w:rsid w:val="008E5FF1"/>
    <w:rsid w:val="008F3620"/>
    <w:rsid w:val="008F4286"/>
    <w:rsid w:val="00932DFF"/>
    <w:rsid w:val="009339E1"/>
    <w:rsid w:val="00936327"/>
    <w:rsid w:val="00946A5B"/>
    <w:rsid w:val="00972363"/>
    <w:rsid w:val="00985A47"/>
    <w:rsid w:val="009B7254"/>
    <w:rsid w:val="009B7864"/>
    <w:rsid w:val="009B787C"/>
    <w:rsid w:val="009C5ED0"/>
    <w:rsid w:val="009D0255"/>
    <w:rsid w:val="009E2D40"/>
    <w:rsid w:val="009E36CA"/>
    <w:rsid w:val="009E4C20"/>
    <w:rsid w:val="00A21965"/>
    <w:rsid w:val="00A23221"/>
    <w:rsid w:val="00A33A93"/>
    <w:rsid w:val="00A81605"/>
    <w:rsid w:val="00A84922"/>
    <w:rsid w:val="00AC0559"/>
    <w:rsid w:val="00B03192"/>
    <w:rsid w:val="00B23981"/>
    <w:rsid w:val="00B57B31"/>
    <w:rsid w:val="00B66068"/>
    <w:rsid w:val="00B7288D"/>
    <w:rsid w:val="00B8203E"/>
    <w:rsid w:val="00B941C2"/>
    <w:rsid w:val="00B96662"/>
    <w:rsid w:val="00BB5E00"/>
    <w:rsid w:val="00BC12BC"/>
    <w:rsid w:val="00BC6176"/>
    <w:rsid w:val="00BD7CD9"/>
    <w:rsid w:val="00BF6A0C"/>
    <w:rsid w:val="00C02E86"/>
    <w:rsid w:val="00C04B1F"/>
    <w:rsid w:val="00C12C65"/>
    <w:rsid w:val="00C17E25"/>
    <w:rsid w:val="00C2017A"/>
    <w:rsid w:val="00C40EBC"/>
    <w:rsid w:val="00C607D4"/>
    <w:rsid w:val="00C62991"/>
    <w:rsid w:val="00C63A81"/>
    <w:rsid w:val="00C73F78"/>
    <w:rsid w:val="00CA4062"/>
    <w:rsid w:val="00CD55BD"/>
    <w:rsid w:val="00CE0568"/>
    <w:rsid w:val="00CE2C97"/>
    <w:rsid w:val="00D16156"/>
    <w:rsid w:val="00D2296D"/>
    <w:rsid w:val="00D4541D"/>
    <w:rsid w:val="00D518E4"/>
    <w:rsid w:val="00DB31F0"/>
    <w:rsid w:val="00DB507F"/>
    <w:rsid w:val="00DD2382"/>
    <w:rsid w:val="00DD480C"/>
    <w:rsid w:val="00DD710A"/>
    <w:rsid w:val="00DE37C1"/>
    <w:rsid w:val="00DF0B0D"/>
    <w:rsid w:val="00DF15D7"/>
    <w:rsid w:val="00DF7F68"/>
    <w:rsid w:val="00E5636E"/>
    <w:rsid w:val="00E751DA"/>
    <w:rsid w:val="00EF1E36"/>
    <w:rsid w:val="00EF6E28"/>
    <w:rsid w:val="00F0373B"/>
    <w:rsid w:val="00F16244"/>
    <w:rsid w:val="00F26E20"/>
    <w:rsid w:val="00F3166B"/>
    <w:rsid w:val="00F42526"/>
    <w:rsid w:val="00F4619A"/>
    <w:rsid w:val="00F47ECE"/>
    <w:rsid w:val="00F57194"/>
    <w:rsid w:val="00F607EB"/>
    <w:rsid w:val="00F7046A"/>
    <w:rsid w:val="00F75BB0"/>
    <w:rsid w:val="00F829DD"/>
    <w:rsid w:val="00FB4F86"/>
    <w:rsid w:val="00FD3FF0"/>
    <w:rsid w:val="00FF0358"/>
    <w:rsid w:val="00FF64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CEA"/>
    <w:pPr>
      <w:spacing w:after="200" w:line="276" w:lineRule="auto"/>
    </w:pPr>
    <w:rPr>
      <w:sz w:val="22"/>
      <w:szCs w:val="22"/>
    </w:rPr>
  </w:style>
  <w:style w:type="paragraph" w:styleId="1">
    <w:name w:val="heading 1"/>
    <w:basedOn w:val="10"/>
    <w:next w:val="10"/>
    <w:rsid w:val="00F47ECE"/>
    <w:pPr>
      <w:keepNext/>
      <w:keepLines/>
      <w:spacing w:before="480" w:after="120"/>
      <w:outlineLvl w:val="0"/>
    </w:pPr>
    <w:rPr>
      <w:b/>
      <w:sz w:val="48"/>
      <w:szCs w:val="48"/>
    </w:rPr>
  </w:style>
  <w:style w:type="paragraph" w:styleId="2">
    <w:name w:val="heading 2"/>
    <w:basedOn w:val="10"/>
    <w:next w:val="10"/>
    <w:rsid w:val="00F47ECE"/>
    <w:pPr>
      <w:keepNext/>
      <w:keepLines/>
      <w:spacing w:before="360" w:after="80"/>
      <w:outlineLvl w:val="1"/>
    </w:pPr>
    <w:rPr>
      <w:b/>
      <w:sz w:val="36"/>
      <w:szCs w:val="36"/>
    </w:rPr>
  </w:style>
  <w:style w:type="paragraph" w:styleId="3">
    <w:name w:val="heading 3"/>
    <w:basedOn w:val="10"/>
    <w:next w:val="10"/>
    <w:rsid w:val="00F47ECE"/>
    <w:pPr>
      <w:keepNext/>
      <w:keepLines/>
      <w:spacing w:before="280" w:after="80"/>
      <w:outlineLvl w:val="2"/>
    </w:pPr>
    <w:rPr>
      <w:b/>
      <w:sz w:val="28"/>
      <w:szCs w:val="28"/>
    </w:rPr>
  </w:style>
  <w:style w:type="paragraph" w:styleId="4">
    <w:name w:val="heading 4"/>
    <w:basedOn w:val="10"/>
    <w:next w:val="10"/>
    <w:rsid w:val="00F47ECE"/>
    <w:pPr>
      <w:keepNext/>
      <w:keepLines/>
      <w:spacing w:before="240" w:after="40"/>
      <w:outlineLvl w:val="3"/>
    </w:pPr>
    <w:rPr>
      <w:b/>
      <w:sz w:val="24"/>
      <w:szCs w:val="24"/>
    </w:rPr>
  </w:style>
  <w:style w:type="paragraph" w:styleId="5">
    <w:name w:val="heading 5"/>
    <w:basedOn w:val="10"/>
    <w:next w:val="10"/>
    <w:rsid w:val="00F47ECE"/>
    <w:pPr>
      <w:keepNext/>
      <w:keepLines/>
      <w:spacing w:before="220" w:after="40"/>
      <w:outlineLvl w:val="4"/>
    </w:pPr>
    <w:rPr>
      <w:b/>
    </w:rPr>
  </w:style>
  <w:style w:type="paragraph" w:styleId="6">
    <w:name w:val="heading 6"/>
    <w:basedOn w:val="10"/>
    <w:next w:val="10"/>
    <w:rsid w:val="00F47EC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F47ECE"/>
    <w:pPr>
      <w:spacing w:after="200" w:line="276" w:lineRule="auto"/>
    </w:pPr>
    <w:rPr>
      <w:sz w:val="22"/>
      <w:szCs w:val="22"/>
    </w:rPr>
  </w:style>
  <w:style w:type="table" w:customStyle="1" w:styleId="TableNormal">
    <w:name w:val="Table Normal"/>
    <w:rsid w:val="00F47ECE"/>
    <w:pPr>
      <w:spacing w:after="200" w:line="276" w:lineRule="auto"/>
    </w:pPr>
    <w:rPr>
      <w:sz w:val="22"/>
      <w:szCs w:val="22"/>
    </w:rPr>
    <w:tblPr>
      <w:tblCellMar>
        <w:top w:w="0" w:type="dxa"/>
        <w:left w:w="0" w:type="dxa"/>
        <w:bottom w:w="0" w:type="dxa"/>
        <w:right w:w="0" w:type="dxa"/>
      </w:tblCellMar>
    </w:tblPr>
  </w:style>
  <w:style w:type="paragraph" w:customStyle="1" w:styleId="a3">
    <w:name w:val="Заголовок"/>
    <w:basedOn w:val="10"/>
    <w:next w:val="10"/>
    <w:rsid w:val="00F47ECE"/>
    <w:pPr>
      <w:keepNext/>
      <w:keepLines/>
      <w:spacing w:before="480" w:after="120"/>
    </w:pPr>
    <w:rPr>
      <w:b/>
      <w:sz w:val="72"/>
      <w:szCs w:val="72"/>
    </w:rPr>
  </w:style>
  <w:style w:type="paragraph" w:styleId="a4">
    <w:name w:val="Subtitle"/>
    <w:basedOn w:val="10"/>
    <w:next w:val="10"/>
    <w:rsid w:val="00F47ECE"/>
    <w:pPr>
      <w:keepNext/>
      <w:keepLines/>
      <w:spacing w:before="360" w:after="80"/>
    </w:pPr>
    <w:rPr>
      <w:rFonts w:ascii="Georgia" w:eastAsia="Georgia" w:hAnsi="Georgia" w:cs="Georgia"/>
      <w:i/>
      <w:color w:val="666666"/>
      <w:sz w:val="48"/>
      <w:szCs w:val="48"/>
    </w:rPr>
  </w:style>
  <w:style w:type="table" w:customStyle="1" w:styleId="a5">
    <w:basedOn w:val="TableNormal"/>
    <w:rsid w:val="00F47ECE"/>
    <w:tblPr>
      <w:tblStyleRowBandSize w:val="1"/>
      <w:tblStyleColBandSize w:val="1"/>
      <w:tblCellMar>
        <w:top w:w="0" w:type="dxa"/>
        <w:left w:w="115" w:type="dxa"/>
        <w:bottom w:w="0" w:type="dxa"/>
        <w:right w:w="115" w:type="dxa"/>
      </w:tblCellMar>
    </w:tblPr>
  </w:style>
  <w:style w:type="table" w:customStyle="1" w:styleId="a6">
    <w:basedOn w:val="TableNormal"/>
    <w:rsid w:val="00F47ECE"/>
    <w:tblPr>
      <w:tblStyleRowBandSize w:val="1"/>
      <w:tblStyleColBandSize w:val="1"/>
      <w:tblCellMar>
        <w:top w:w="0" w:type="dxa"/>
        <w:left w:w="115" w:type="dxa"/>
        <w:bottom w:w="0" w:type="dxa"/>
        <w:right w:w="115" w:type="dxa"/>
      </w:tblCellMar>
    </w:tblPr>
  </w:style>
  <w:style w:type="table" w:customStyle="1" w:styleId="a7">
    <w:basedOn w:val="TableNormal"/>
    <w:rsid w:val="00F47ECE"/>
    <w:tblPr>
      <w:tblStyleRowBandSize w:val="1"/>
      <w:tblStyleColBandSize w:val="1"/>
      <w:tblCellMar>
        <w:top w:w="0" w:type="dxa"/>
        <w:left w:w="115" w:type="dxa"/>
        <w:bottom w:w="0" w:type="dxa"/>
        <w:right w:w="115" w:type="dxa"/>
      </w:tblCellMar>
    </w:tblPr>
  </w:style>
  <w:style w:type="table" w:customStyle="1" w:styleId="a8">
    <w:basedOn w:val="TableNormal"/>
    <w:rsid w:val="00F47ECE"/>
    <w:tblPr>
      <w:tblStyleRowBandSize w:val="1"/>
      <w:tblStyleColBandSize w:val="1"/>
      <w:tblCellMar>
        <w:top w:w="0" w:type="dxa"/>
        <w:left w:w="115" w:type="dxa"/>
        <w:bottom w:w="0" w:type="dxa"/>
        <w:right w:w="115" w:type="dxa"/>
      </w:tblCellMar>
    </w:tblPr>
  </w:style>
  <w:style w:type="table" w:customStyle="1" w:styleId="a9">
    <w:basedOn w:val="TableNormal"/>
    <w:rsid w:val="00F47ECE"/>
    <w:tblPr>
      <w:tblStyleRowBandSize w:val="1"/>
      <w:tblStyleColBandSize w:val="1"/>
      <w:tblCellMar>
        <w:top w:w="0" w:type="dxa"/>
        <w:left w:w="115" w:type="dxa"/>
        <w:bottom w:w="0" w:type="dxa"/>
        <w:right w:w="115" w:type="dxa"/>
      </w:tblCellMar>
    </w:tblPr>
  </w:style>
  <w:style w:type="table" w:customStyle="1" w:styleId="aa">
    <w:basedOn w:val="TableNormal"/>
    <w:rsid w:val="00F47ECE"/>
    <w:tblPr>
      <w:tblStyleRowBandSize w:val="1"/>
      <w:tblStyleColBandSize w:val="1"/>
      <w:tblCellMar>
        <w:top w:w="0" w:type="dxa"/>
        <w:left w:w="115" w:type="dxa"/>
        <w:bottom w:w="0" w:type="dxa"/>
        <w:right w:w="115" w:type="dxa"/>
      </w:tblCellMar>
    </w:tblPr>
  </w:style>
  <w:style w:type="table" w:customStyle="1" w:styleId="ab">
    <w:basedOn w:val="TableNormal"/>
    <w:rsid w:val="00F47ECE"/>
    <w:tblPr>
      <w:tblStyleRowBandSize w:val="1"/>
      <w:tblStyleColBandSize w:val="1"/>
      <w:tblCellMar>
        <w:top w:w="0" w:type="dxa"/>
        <w:left w:w="115" w:type="dxa"/>
        <w:bottom w:w="0" w:type="dxa"/>
        <w:right w:w="115" w:type="dxa"/>
      </w:tblCellMar>
    </w:tblPr>
  </w:style>
  <w:style w:type="table" w:customStyle="1" w:styleId="ac">
    <w:basedOn w:val="TableNormal"/>
    <w:rsid w:val="00F47ECE"/>
    <w:tblPr>
      <w:tblStyleRowBandSize w:val="1"/>
      <w:tblStyleColBandSize w:val="1"/>
      <w:tblCellMar>
        <w:top w:w="0" w:type="dxa"/>
        <w:left w:w="115" w:type="dxa"/>
        <w:bottom w:w="0" w:type="dxa"/>
        <w:right w:w="115" w:type="dxa"/>
      </w:tblCellMar>
    </w:tblPr>
  </w:style>
  <w:style w:type="table" w:customStyle="1" w:styleId="ad">
    <w:basedOn w:val="TableNormal"/>
    <w:rsid w:val="00F47ECE"/>
    <w:tblPr>
      <w:tblStyleRowBandSize w:val="1"/>
      <w:tblStyleColBandSize w:val="1"/>
      <w:tblCellMar>
        <w:top w:w="0" w:type="dxa"/>
        <w:left w:w="115" w:type="dxa"/>
        <w:bottom w:w="0" w:type="dxa"/>
        <w:right w:w="115" w:type="dxa"/>
      </w:tblCellMar>
    </w:tblPr>
  </w:style>
  <w:style w:type="table" w:customStyle="1" w:styleId="ae">
    <w:basedOn w:val="TableNormal"/>
    <w:rsid w:val="00F47ECE"/>
    <w:tblPr>
      <w:tblStyleRowBandSize w:val="1"/>
      <w:tblStyleColBandSize w:val="1"/>
      <w:tblCellMar>
        <w:top w:w="0" w:type="dxa"/>
        <w:left w:w="75" w:type="dxa"/>
        <w:bottom w:w="0" w:type="dxa"/>
        <w:right w:w="75" w:type="dxa"/>
      </w:tblCellMar>
    </w:tblPr>
  </w:style>
  <w:style w:type="table" w:customStyle="1" w:styleId="af">
    <w:basedOn w:val="TableNormal"/>
    <w:rsid w:val="00F47ECE"/>
    <w:tblPr>
      <w:tblStyleRowBandSize w:val="1"/>
      <w:tblStyleColBandSize w:val="1"/>
      <w:tblCellMar>
        <w:top w:w="0" w:type="dxa"/>
        <w:left w:w="115" w:type="dxa"/>
        <w:bottom w:w="0" w:type="dxa"/>
        <w:right w:w="115" w:type="dxa"/>
      </w:tblCellMar>
    </w:tblPr>
  </w:style>
  <w:style w:type="table" w:customStyle="1" w:styleId="af0">
    <w:basedOn w:val="TableNormal"/>
    <w:rsid w:val="00F47ECE"/>
    <w:tblPr>
      <w:tblStyleRowBandSize w:val="1"/>
      <w:tblStyleColBandSize w:val="1"/>
      <w:tblCellMar>
        <w:top w:w="0" w:type="dxa"/>
        <w:left w:w="75" w:type="dxa"/>
        <w:bottom w:w="0" w:type="dxa"/>
        <w:right w:w="75" w:type="dxa"/>
      </w:tblCellMar>
    </w:tblPr>
  </w:style>
  <w:style w:type="paragraph" w:styleId="af1">
    <w:name w:val="header"/>
    <w:basedOn w:val="a"/>
    <w:link w:val="af2"/>
    <w:uiPriority w:val="99"/>
    <w:semiHidden/>
    <w:unhideWhenUsed/>
    <w:rsid w:val="002B3981"/>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2B3981"/>
  </w:style>
  <w:style w:type="paragraph" w:styleId="af3">
    <w:name w:val="footer"/>
    <w:basedOn w:val="a"/>
    <w:link w:val="af4"/>
    <w:uiPriority w:val="99"/>
    <w:semiHidden/>
    <w:unhideWhenUsed/>
    <w:rsid w:val="002B3981"/>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2B3981"/>
  </w:style>
  <w:style w:type="character" w:styleId="af5">
    <w:name w:val="Hyperlink"/>
    <w:uiPriority w:val="99"/>
    <w:unhideWhenUsed/>
    <w:rsid w:val="002D2F8D"/>
    <w:rPr>
      <w:color w:val="0000FF"/>
      <w:u w:val="single"/>
    </w:rPr>
  </w:style>
  <w:style w:type="character" w:styleId="af6">
    <w:name w:val="FollowedHyperlink"/>
    <w:uiPriority w:val="99"/>
    <w:semiHidden/>
    <w:unhideWhenUsed/>
    <w:rsid w:val="002D2F8D"/>
    <w:rPr>
      <w:color w:val="800080"/>
      <w:u w:val="single"/>
    </w:rPr>
  </w:style>
  <w:style w:type="paragraph" w:customStyle="1" w:styleId="Default">
    <w:name w:val="Default"/>
    <w:rsid w:val="004B558A"/>
    <w:pPr>
      <w:autoSpaceDE w:val="0"/>
      <w:autoSpaceDN w:val="0"/>
      <w:adjustRightInd w:val="0"/>
    </w:pPr>
    <w:rPr>
      <w:rFonts w:ascii="Times New Roman" w:hAnsi="Times New Roman" w:cs="Times New Roman"/>
      <w:color w:val="000000"/>
      <w:sz w:val="24"/>
      <w:szCs w:val="24"/>
    </w:rPr>
  </w:style>
  <w:style w:type="paragraph" w:styleId="af7">
    <w:name w:val="List Paragraph"/>
    <w:basedOn w:val="a"/>
    <w:uiPriority w:val="34"/>
    <w:qFormat/>
    <w:rsid w:val="004B558A"/>
    <w:pPr>
      <w:ind w:left="720"/>
      <w:contextualSpacing/>
    </w:pPr>
  </w:style>
  <w:style w:type="paragraph" w:styleId="af8">
    <w:name w:val="Balloon Text"/>
    <w:basedOn w:val="a"/>
    <w:link w:val="af9"/>
    <w:uiPriority w:val="99"/>
    <w:semiHidden/>
    <w:unhideWhenUsed/>
    <w:rsid w:val="005B1666"/>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5B16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6663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chimc.edusite.ru/p1aa1.html" TargetMode="External"/><Relationship Id="rId4" Type="http://schemas.openxmlformats.org/officeDocument/2006/relationships/styles" Target="styles.xml"/><Relationship Id="rId9" Type="http://schemas.openxmlformats.org/officeDocument/2006/relationships/hyperlink" Target="https://uochis.nso.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103;\&#1052;&#1091;&#1085;&#1080;&#1094;&#1080;&#1087;&#1072;&#1083;&#1100;&#1085;&#1072;&#1103;%20&#1087;&#1088;&#1086;&#1075;&#1088;&#1072;&#1084;&#1084;&#1072;%202016-2020\2020\&#1052;&#1055;%20&#1056;&#1072;&#1079;&#1074;&#1080;&#1090;&#1080;&#1077;%20&#1086;&#1073;&#1088;&#1072;&#1079;&#1086;&#1074;&#1072;&#1085;&#1080;&#1103;%202021-202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5bX+pFNxB659ObXMRfxyzGLvhDQ==">AMUW2mXQiEiHDrFFcMWxbr5NShu+9G3WsAXxjW9wg15tN4kVQtCPsYAZDh23v4hjSTyVUv189nivIbKXKl5yFceeTaAYOrijpSOhRMnMkvh99k6mRu/u2X1YKfjfYgcReCkIKIe1+hbbFWHaKH55o6WdGtXBjRSU5Q==</go:docsCustomData>
</go:gDocsCustomXmlDataStorage>
</file>

<file path=customXml/itemProps1.xml><?xml version="1.0" encoding="utf-8"?>
<ds:datastoreItem xmlns:ds="http://schemas.openxmlformats.org/officeDocument/2006/customXml" ds:itemID="{BB07F28C-6333-4CF4-841D-91694255D8E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МП Развитие образования 2021-2025.dot</Template>
  <TotalTime>3</TotalTime>
  <Pages>31</Pages>
  <Words>9300</Words>
  <Characters>53013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62189</CharactersWithSpaces>
  <SharedDoc>false</SharedDoc>
  <HLinks>
    <vt:vector size="12" baseType="variant">
      <vt:variant>
        <vt:i4>2556002</vt:i4>
      </vt:variant>
      <vt:variant>
        <vt:i4>3</vt:i4>
      </vt:variant>
      <vt:variant>
        <vt:i4>0</vt:i4>
      </vt:variant>
      <vt:variant>
        <vt:i4>5</vt:i4>
      </vt:variant>
      <vt:variant>
        <vt:lpwstr>https://chimc.edusite.ru/p1aa1.html</vt:lpwstr>
      </vt:variant>
      <vt:variant>
        <vt:lpwstr/>
      </vt:variant>
      <vt:variant>
        <vt:i4>3735609</vt:i4>
      </vt:variant>
      <vt:variant>
        <vt:i4>0</vt:i4>
      </vt:variant>
      <vt:variant>
        <vt:i4>0</vt:i4>
      </vt:variant>
      <vt:variant>
        <vt:i4>5</vt:i4>
      </vt:variant>
      <vt:variant>
        <vt:lpwstr>https://uochis.nso.ru/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2020-12-22T05:19:00Z</cp:lastPrinted>
  <dcterms:created xsi:type="dcterms:W3CDTF">2020-12-22T05:16:00Z</dcterms:created>
  <dcterms:modified xsi:type="dcterms:W3CDTF">2020-12-22T05:19:00Z</dcterms:modified>
</cp:coreProperties>
</file>